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6EFD">
      <w:pPr>
        <w:pStyle w:val="30"/>
        <w:keepNext/>
        <w:keepLines/>
        <w:shd w:val="clear" w:color="auto" w:fill="auto"/>
        <w:spacing w:after="518" w:line="300" w:lineRule="exact"/>
      </w:pPr>
      <w:bookmarkStart w:id="0" w:name="bookmark0"/>
      <w:bookmarkStart w:id="1" w:name="_GoBack"/>
      <w:bookmarkEnd w:id="1"/>
      <w:r>
        <w:rPr>
          <w:rStyle w:val="3"/>
          <w:b/>
          <w:bCs/>
          <w:color w:val="000000"/>
        </w:rPr>
        <w:t>ГОСТ 6958-78</w:t>
      </w:r>
      <w:bookmarkEnd w:id="0"/>
    </w:p>
    <w:p w:rsidR="00000000" w:rsidRDefault="00DE6EFD">
      <w:pPr>
        <w:pStyle w:val="32"/>
        <w:shd w:val="clear" w:color="auto" w:fill="auto"/>
        <w:spacing w:before="0" w:after="1926" w:line="240" w:lineRule="exact"/>
      </w:pPr>
      <w:r>
        <w:rPr>
          <w:rStyle w:val="31"/>
          <w:b/>
          <w:bCs/>
          <w:color w:val="000000"/>
        </w:rPr>
        <w:t>МЕЖГОСУДАРСТВЕННЫЙ СТАНДАРТ</w:t>
      </w:r>
    </w:p>
    <w:p w:rsidR="00000000" w:rsidRDefault="00DE6EFD">
      <w:pPr>
        <w:pStyle w:val="10"/>
        <w:keepNext/>
        <w:keepLines/>
        <w:shd w:val="clear" w:color="auto" w:fill="auto"/>
        <w:spacing w:before="0" w:after="0" w:line="460" w:lineRule="exact"/>
      </w:pPr>
      <w:bookmarkStart w:id="2" w:name="bookmark1"/>
      <w:r>
        <w:rPr>
          <w:rStyle w:val="11"/>
          <w:b/>
          <w:bCs/>
          <w:color w:val="000000"/>
        </w:rPr>
        <w:t>ШАЙБЫ увеличенные, классы</w:t>
      </w:r>
      <w:bookmarkEnd w:id="2"/>
    </w:p>
    <w:p w:rsidR="00000000" w:rsidRDefault="00DE6EFD">
      <w:pPr>
        <w:pStyle w:val="20"/>
        <w:keepNext/>
        <w:keepLines/>
        <w:shd w:val="clear" w:color="auto" w:fill="auto"/>
        <w:spacing w:before="0" w:after="419" w:line="460" w:lineRule="exact"/>
      </w:pPr>
      <w:bookmarkStart w:id="3" w:name="bookmark2"/>
      <w:r>
        <w:rPr>
          <w:rStyle w:val="2"/>
          <w:b/>
          <w:bCs/>
          <w:color w:val="000000"/>
        </w:rPr>
        <w:t>ТОЧНОСТИ А и С</w:t>
      </w:r>
      <w:bookmarkEnd w:id="3"/>
    </w:p>
    <w:p w:rsidR="00000000" w:rsidRDefault="00DE6EFD">
      <w:pPr>
        <w:pStyle w:val="30"/>
        <w:keepNext/>
        <w:keepLines/>
        <w:shd w:val="clear" w:color="auto" w:fill="auto"/>
        <w:spacing w:after="1210" w:line="300" w:lineRule="exact"/>
        <w:jc w:val="center"/>
      </w:pPr>
      <w:bookmarkStart w:id="4" w:name="bookmark3"/>
      <w:r>
        <w:rPr>
          <w:rStyle w:val="3"/>
          <w:b/>
          <w:bCs/>
          <w:color w:val="000000"/>
        </w:rPr>
        <w:t>ТЕХНИЧЕСКИЕ УСЛОВИЯ</w:t>
      </w:r>
      <w:bookmarkEnd w:id="4"/>
    </w:p>
    <w:p w:rsidR="00000000" w:rsidRDefault="00DE6EFD">
      <w:pPr>
        <w:pStyle w:val="40"/>
        <w:shd w:val="clear" w:color="auto" w:fill="auto"/>
        <w:spacing w:before="0" w:line="180" w:lineRule="exact"/>
        <w:sectPr w:rsidR="00000000">
          <w:pgSz w:w="11900" w:h="16840"/>
          <w:pgMar w:top="1210" w:right="1114" w:bottom="1724" w:left="1119" w:header="0" w:footer="3" w:gutter="0"/>
          <w:cols w:space="720"/>
          <w:noEndnote/>
          <w:docGrid w:linePitch="360"/>
        </w:sectPr>
      </w:pPr>
      <w:r>
        <w:rPr>
          <w:rStyle w:val="4"/>
          <w:b/>
          <w:bCs/>
          <w:color w:val="000000"/>
        </w:rPr>
        <w:t>Издание официальное</w:t>
      </w: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line="240" w:lineRule="exact"/>
        <w:rPr>
          <w:color w:val="auto"/>
          <w:sz w:val="19"/>
          <w:szCs w:val="19"/>
        </w:rPr>
      </w:pPr>
    </w:p>
    <w:p w:rsidR="00000000" w:rsidRDefault="00DE6EFD">
      <w:pPr>
        <w:spacing w:before="44" w:after="44" w:line="240" w:lineRule="exact"/>
        <w:rPr>
          <w:color w:val="auto"/>
          <w:sz w:val="19"/>
          <w:szCs w:val="19"/>
        </w:rPr>
      </w:pPr>
    </w:p>
    <w:p w:rsidR="00000000" w:rsidRDefault="00DE6EF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95" w:right="0" w:bottom="1195" w:left="0" w:header="0" w:footer="3" w:gutter="0"/>
          <w:cols w:space="720"/>
          <w:noEndnote/>
          <w:docGrid w:linePitch="360"/>
        </w:sectPr>
      </w:pPr>
    </w:p>
    <w:p w:rsidR="00000000" w:rsidRDefault="006215DB">
      <w:pPr>
        <w:spacing w:line="59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2877185</wp:posOffset>
                </wp:positionH>
                <wp:positionV relativeFrom="paragraph">
                  <wp:posOffset>0</wp:posOffset>
                </wp:positionV>
                <wp:extent cx="999490" cy="384810"/>
                <wp:effectExtent l="635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E6EFD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DE6EFD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DE6EFD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5pt;margin-top:0;width:78.7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o/qw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" filled="f" stroked="f">
                <v:textbox style="mso-fit-shape-to-text:t" inset="0,0,0,0">
                  <w:txbxContent>
                    <w:p w:rsidR="00000000" w:rsidRDefault="00DE6EFD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DE6EFD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DE6EFD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2301240</wp:posOffset>
            </wp:positionH>
            <wp:positionV relativeFrom="paragraph">
              <wp:posOffset>8890</wp:posOffset>
            </wp:positionV>
            <wp:extent cx="441960" cy="362585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E6EF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95" w:right="1114" w:bottom="1195" w:left="1119" w:header="0" w:footer="3" w:gutter="0"/>
          <w:cols w:space="720"/>
          <w:noEndnote/>
          <w:docGrid w:linePitch="360"/>
        </w:sectPr>
      </w:pPr>
    </w:p>
    <w:p w:rsidR="00000000" w:rsidRDefault="00DE6EFD">
      <w:pPr>
        <w:pStyle w:val="42"/>
        <w:keepNext/>
        <w:keepLines/>
        <w:shd w:val="clear" w:color="auto" w:fill="auto"/>
        <w:spacing w:after="384" w:line="180" w:lineRule="exact"/>
      </w:pPr>
      <w:bookmarkStart w:id="5" w:name="bookmark4"/>
      <w:r>
        <w:rPr>
          <w:rStyle w:val="410pt"/>
          <w:b/>
          <w:bCs/>
          <w:color w:val="000000"/>
        </w:rPr>
        <w:lastRenderedPageBreak/>
        <w:t>МЕЖГОСУДАРСТВЕННЫЙ СТАНДАРТ</w:t>
      </w:r>
      <w:bookmarkEnd w:id="5"/>
    </w:p>
    <w:p w:rsidR="00000000" w:rsidRDefault="006215DB">
      <w:pPr>
        <w:pStyle w:val="42"/>
        <w:keepNext/>
        <w:keepLines/>
        <w:shd w:val="clear" w:color="auto" w:fill="auto"/>
        <w:spacing w:after="227" w:line="239" w:lineRule="exact"/>
        <w:ind w:right="40"/>
        <w:jc w:val="center"/>
      </w:pPr>
      <w:r>
        <w:rPr>
          <w:noProof/>
        </w:rPr>
        <mc:AlternateContent>
          <mc:Choice Requires="wps">
            <w:drawing>
              <wp:anchor distT="140970" distB="504190" distL="1713230" distR="151765" simplePos="0" relativeHeight="251660288" behindDoc="1" locked="0" layoutInCell="1" allowOverlap="1">
                <wp:simplePos x="0" y="0"/>
                <wp:positionH relativeFrom="margin">
                  <wp:posOffset>4815205</wp:posOffset>
                </wp:positionH>
                <wp:positionV relativeFrom="paragraph">
                  <wp:posOffset>184785</wp:posOffset>
                </wp:positionV>
                <wp:extent cx="680720" cy="309245"/>
                <wp:effectExtent l="0" t="3810" r="0" b="0"/>
                <wp:wrapSquare wrapText="lef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E6EFD">
                            <w:pPr>
                              <w:pStyle w:val="32"/>
                              <w:shd w:val="clear" w:color="auto" w:fill="auto"/>
                              <w:spacing w:before="0" w:after="7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3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DE6EFD">
                            <w:pPr>
                              <w:pStyle w:val="10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  <w:color w:val="000000"/>
                              </w:rPr>
                              <w:t>6958-78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9.15pt;margin-top:14.55pt;width:53.6pt;height:24.35pt;z-index:-251656192;visibility:visible;mso-wrap-style:square;mso-width-percent:0;mso-height-percent:0;mso-wrap-distance-left:134.9pt;mso-wrap-distance-top:11.1pt;mso-wrap-distance-right:11.95pt;mso-wrap-distance-bottom:3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zD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CFqU7fqQSc7jtw0wNsQ5ctU9XdieKrQlxsasL3dC2l6GtKSsjONzfdi6sj&#10;jjIgu/6DKCEMOWhhgYZKtqZ0UAwE6NClx3NnTCoFbM4jbxHASQFH114chD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DE6EFD">
                      <w:pPr>
                        <w:pStyle w:val="32"/>
                        <w:shd w:val="clear" w:color="auto" w:fill="auto"/>
                        <w:spacing w:before="0" w:after="7" w:line="240" w:lineRule="exact"/>
                        <w:ind w:left="200"/>
                        <w:jc w:val="left"/>
                      </w:pPr>
                      <w:r>
                        <w:rPr>
                          <w:rStyle w:val="3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DE6EFD">
                      <w:pPr>
                        <w:pStyle w:val="10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10Exact"/>
                          <w:b/>
                          <w:bCs/>
                          <w:color w:val="000000"/>
                        </w:rPr>
                        <w:t>6958-78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02945" distB="0" distL="1561465" distR="63500" simplePos="0" relativeHeight="251661312" behindDoc="1" locked="0" layoutInCell="1" allowOverlap="1">
                <wp:simplePos x="0" y="0"/>
                <wp:positionH relativeFrom="margin">
                  <wp:posOffset>4662805</wp:posOffset>
                </wp:positionH>
                <wp:positionV relativeFrom="paragraph">
                  <wp:posOffset>747395</wp:posOffset>
                </wp:positionV>
                <wp:extent cx="984250" cy="252730"/>
                <wp:effectExtent l="0" t="4445" r="1270" b="0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E6EFD">
                            <w:pPr>
                              <w:pStyle w:val="40"/>
                              <w:shd w:val="clear" w:color="auto" w:fill="auto"/>
                              <w:spacing w:before="0" w:after="38" w:line="1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DE6EFD">
                            <w:pPr>
                              <w:pStyle w:val="4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6958-68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67.15pt;margin-top:58.85pt;width:77.5pt;height:19.9pt;z-index:-251655168;visibility:visible;mso-wrap-style:square;mso-width-percent:0;mso-height-percent:0;mso-wrap-distance-left:122.95pt;mso-wrap-distance-top:55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hr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E6EFD">
                      <w:pPr>
                        <w:pStyle w:val="40"/>
                        <w:shd w:val="clear" w:color="auto" w:fill="auto"/>
                        <w:spacing w:before="0" w:after="38" w:line="1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000000" w:rsidRDefault="00DE6EFD">
                      <w:pPr>
                        <w:pStyle w:val="40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  <w:lang w:val="en-US" w:eastAsia="en-US"/>
                        </w:rPr>
                        <w:t>6958-68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" w:name="bookmark5"/>
      <w:r w:rsidR="00DE6EFD">
        <w:rPr>
          <w:rStyle w:val="41"/>
          <w:b/>
          <w:bCs/>
          <w:color w:val="000000"/>
        </w:rPr>
        <w:t>ШАЙБЫ УВЕЛИЧЕННЫЕ</w:t>
      </w:r>
      <w:r w:rsidR="00DE6EFD">
        <w:rPr>
          <w:rStyle w:val="41"/>
          <w:b/>
          <w:bCs/>
          <w:color w:val="000000"/>
        </w:rPr>
        <w:br/>
        <w:t>КЛАССЫ ТОЧНОСТИ А и С</w:t>
      </w:r>
      <w:bookmarkEnd w:id="6"/>
    </w:p>
    <w:p w:rsidR="00000000" w:rsidRPr="006215DB" w:rsidRDefault="00DE6EFD">
      <w:pPr>
        <w:pStyle w:val="42"/>
        <w:keepNext/>
        <w:keepLines/>
        <w:shd w:val="clear" w:color="auto" w:fill="auto"/>
        <w:spacing w:after="207" w:line="180" w:lineRule="exact"/>
        <w:ind w:right="40"/>
        <w:jc w:val="center"/>
        <w:rPr>
          <w:lang w:val="en-US"/>
        </w:rPr>
      </w:pPr>
      <w:bookmarkStart w:id="7" w:name="bookmark6"/>
      <w:r>
        <w:rPr>
          <w:rStyle w:val="41"/>
          <w:b/>
          <w:bCs/>
          <w:color w:val="000000"/>
        </w:rPr>
        <w:t>Технические</w:t>
      </w:r>
      <w:r w:rsidRPr="006215DB">
        <w:rPr>
          <w:rStyle w:val="41"/>
          <w:b/>
          <w:bCs/>
          <w:color w:val="000000"/>
          <w:lang w:val="en-US"/>
        </w:rPr>
        <w:t xml:space="preserve"> </w:t>
      </w:r>
      <w:r>
        <w:rPr>
          <w:rStyle w:val="41"/>
          <w:b/>
          <w:bCs/>
          <w:color w:val="000000"/>
        </w:rPr>
        <w:t>условия</w:t>
      </w:r>
      <w:bookmarkEnd w:id="7"/>
    </w:p>
    <w:p w:rsidR="00000000" w:rsidRPr="006215DB" w:rsidRDefault="00DE6EFD">
      <w:pPr>
        <w:pStyle w:val="50"/>
        <w:shd w:val="clear" w:color="auto" w:fill="auto"/>
        <w:spacing w:before="0" w:after="215"/>
        <w:ind w:right="40"/>
        <w:rPr>
          <w:lang w:val="en-US"/>
        </w:rPr>
      </w:pPr>
      <w:r>
        <w:rPr>
          <w:rStyle w:val="5"/>
          <w:color w:val="000000"/>
          <w:lang w:val="en-US" w:eastAsia="en-US"/>
        </w:rPr>
        <w:t>Enlarged washers. Product grades A and C.</w:t>
      </w:r>
      <w:r>
        <w:rPr>
          <w:rStyle w:val="5"/>
          <w:color w:val="000000"/>
          <w:lang w:val="en-US" w:eastAsia="en-US"/>
        </w:rPr>
        <w:br/>
        <w:t>Specifications</w:t>
      </w:r>
    </w:p>
    <w:p w:rsidR="00000000" w:rsidRDefault="00DE6EFD">
      <w:pPr>
        <w:pStyle w:val="50"/>
        <w:shd w:val="clear" w:color="auto" w:fill="auto"/>
        <w:spacing w:before="0" w:after="172" w:line="196" w:lineRule="exact"/>
        <w:jc w:val="left"/>
      </w:pPr>
      <w:r>
        <w:rPr>
          <w:rStyle w:val="5"/>
          <w:color w:val="000000"/>
        </w:rPr>
        <w:t xml:space="preserve">МКС </w:t>
      </w:r>
      <w:r w:rsidRPr="006215DB">
        <w:rPr>
          <w:rStyle w:val="5"/>
          <w:color w:val="000000"/>
          <w:lang w:eastAsia="en-US"/>
        </w:rPr>
        <w:t>21.060.30</w:t>
      </w:r>
      <w:r w:rsidRPr="006215DB">
        <w:rPr>
          <w:rStyle w:val="5"/>
          <w:color w:val="000000"/>
          <w:lang w:eastAsia="en-US"/>
        </w:rPr>
        <w:br/>
      </w:r>
      <w:r>
        <w:rPr>
          <w:rStyle w:val="5"/>
          <w:color w:val="000000"/>
        </w:rPr>
        <w:t>ОКП 12 8000</w:t>
      </w:r>
    </w:p>
    <w:p w:rsidR="00000000" w:rsidRDefault="00DE6EFD">
      <w:pPr>
        <w:pStyle w:val="61"/>
        <w:shd w:val="clear" w:color="auto" w:fill="auto"/>
        <w:spacing w:before="0"/>
      </w:pPr>
      <w:r>
        <w:rPr>
          <w:rStyle w:val="6"/>
          <w:b/>
          <w:bCs/>
          <w:color w:val="000000"/>
        </w:rPr>
        <w:t>Постановлением Государственно</w:t>
      </w:r>
      <w:r>
        <w:rPr>
          <w:rStyle w:val="6"/>
          <w:b/>
          <w:bCs/>
          <w:color w:val="000000"/>
        </w:rPr>
        <w:t>го комитета стандартов Совета Министров СССР от 26 июня 1978 г. № 1675</w:t>
      </w:r>
      <w:r>
        <w:rPr>
          <w:rStyle w:val="6"/>
          <w:b/>
          <w:bCs/>
          <w:color w:val="000000"/>
        </w:rPr>
        <w:br/>
        <w:t>дата введения установлена</w:t>
      </w:r>
    </w:p>
    <w:p w:rsidR="00000000" w:rsidRDefault="00DE6EFD">
      <w:pPr>
        <w:pStyle w:val="61"/>
        <w:shd w:val="clear" w:color="auto" w:fill="auto"/>
        <w:spacing w:before="0" w:after="126" w:line="160" w:lineRule="exact"/>
        <w:jc w:val="right"/>
      </w:pPr>
      <w:r>
        <w:rPr>
          <w:rStyle w:val="60"/>
          <w:b/>
          <w:bCs/>
          <w:color w:val="000000"/>
        </w:rPr>
        <w:t>01.01.79</w:t>
      </w:r>
    </w:p>
    <w:p w:rsidR="00000000" w:rsidRDefault="00DE6EFD">
      <w:pPr>
        <w:pStyle w:val="61"/>
        <w:shd w:val="clear" w:color="auto" w:fill="auto"/>
        <w:spacing w:before="0" w:after="397" w:line="201" w:lineRule="exact"/>
      </w:pPr>
      <w:r>
        <w:rPr>
          <w:rStyle w:val="6"/>
          <w:b/>
          <w:bCs/>
          <w:color w:val="000000"/>
        </w:rPr>
        <w:t>Ограничение срока действия снято по протоколу № 3—93 Межгосударственного совета по стандартизации,</w:t>
      </w:r>
      <w:r>
        <w:rPr>
          <w:rStyle w:val="6"/>
          <w:b/>
          <w:bCs/>
          <w:color w:val="000000"/>
        </w:rPr>
        <w:br/>
        <w:t>метрологии и сертификации (ИУС 5-6—93)</w:t>
      </w:r>
    </w:p>
    <w:p w:rsidR="00000000" w:rsidRDefault="00DE6EFD">
      <w:pPr>
        <w:pStyle w:val="23"/>
        <w:shd w:val="clear" w:color="auto" w:fill="auto"/>
        <w:spacing w:before="0"/>
        <w:ind w:firstLine="560"/>
      </w:pPr>
      <w:r>
        <w:rPr>
          <w:rStyle w:val="22"/>
          <w:color w:val="000000"/>
        </w:rPr>
        <w:t>Настоящий ст</w:t>
      </w:r>
      <w:r>
        <w:rPr>
          <w:rStyle w:val="22"/>
          <w:color w:val="000000"/>
        </w:rPr>
        <w:t>андарт распространяется на увеличенные шайбы классов точности А и С для</w:t>
      </w:r>
      <w:r>
        <w:rPr>
          <w:rStyle w:val="22"/>
          <w:color w:val="000000"/>
        </w:rPr>
        <w:br/>
        <w:t>крепежных деталей диаметром резьбы от 1 до 48 мм.</w:t>
      </w:r>
    </w:p>
    <w:p w:rsidR="00000000" w:rsidRDefault="00DE6EFD">
      <w:pPr>
        <w:pStyle w:val="40"/>
        <w:shd w:val="clear" w:color="auto" w:fill="auto"/>
        <w:spacing w:before="0" w:after="220" w:line="230" w:lineRule="exact"/>
        <w:ind w:left="560"/>
        <w:jc w:val="both"/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DE6EFD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504"/>
        </w:tabs>
        <w:spacing w:after="140" w:line="180" w:lineRule="exact"/>
        <w:ind w:left="3160"/>
      </w:pPr>
      <w:bookmarkStart w:id="8" w:name="bookmark7"/>
      <w:r>
        <w:rPr>
          <w:rStyle w:val="41"/>
          <w:b/>
          <w:bCs/>
          <w:color w:val="000000"/>
        </w:rPr>
        <w:t>КОНСТРУКЦИЯ И РАЗМЕРЫ</w:t>
      </w:r>
      <w:bookmarkEnd w:id="8"/>
    </w:p>
    <w:p w:rsidR="00000000" w:rsidRDefault="00DE6EFD">
      <w:pPr>
        <w:pStyle w:val="23"/>
        <w:numPr>
          <w:ilvl w:val="1"/>
          <w:numId w:val="1"/>
        </w:numPr>
        <w:shd w:val="clear" w:color="auto" w:fill="auto"/>
        <w:tabs>
          <w:tab w:val="left" w:pos="1047"/>
        </w:tabs>
        <w:spacing w:before="0" w:after="240" w:line="190" w:lineRule="exact"/>
        <w:ind w:left="560"/>
        <w:jc w:val="both"/>
      </w:pPr>
      <w:r>
        <w:rPr>
          <w:rStyle w:val="22"/>
          <w:color w:val="000000"/>
        </w:rPr>
        <w:t>Конструкция и размеры шайб должны соответствоват</w:t>
      </w:r>
      <w:r>
        <w:rPr>
          <w:rStyle w:val="22"/>
          <w:color w:val="000000"/>
        </w:rPr>
        <w:t>ь указанным на чертеже и в таблице.</w:t>
      </w:r>
    </w:p>
    <w:p w:rsidR="00000000" w:rsidRDefault="00DE6EFD">
      <w:pPr>
        <w:pStyle w:val="70"/>
        <w:shd w:val="clear" w:color="auto" w:fill="auto"/>
        <w:spacing w:before="0" w:after="1412" w:line="440" w:lineRule="exact"/>
        <w:ind w:left="400"/>
      </w:pPr>
      <w:r>
        <w:rPr>
          <w:rStyle w:val="7"/>
          <w:color w:val="000000"/>
        </w:rPr>
        <w:t>!</w:t>
      </w:r>
    </w:p>
    <w:p w:rsidR="00000000" w:rsidRDefault="00DE6EFD">
      <w:pPr>
        <w:pStyle w:val="25"/>
        <w:framePr w:w="9712" w:wrap="notBeside" w:vAnchor="text" w:hAnchor="text" w:xAlign="center" w:y="1"/>
        <w:shd w:val="clear" w:color="auto" w:fill="auto"/>
        <w:spacing w:line="170" w:lineRule="exact"/>
      </w:pPr>
      <w:r>
        <w:rPr>
          <w:rStyle w:val="24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928"/>
        <w:gridCol w:w="1928"/>
        <w:gridCol w:w="1933"/>
        <w:gridCol w:w="19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pt"/>
                <w:color w:val="000000"/>
              </w:rPr>
              <w:t>Диаметр резьбы кре-</w:t>
            </w:r>
            <w:r>
              <w:rPr>
                <w:rStyle w:val="28pt"/>
                <w:color w:val="000000"/>
              </w:rPr>
              <w:br/>
              <w:t>пежной детали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framePr w:w="9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  <w:color w:val="000000"/>
              </w:rPr>
              <w:t>d</w:t>
            </w:r>
            <w:r>
              <w:rPr>
                <w:rStyle w:val="210pt"/>
                <w:color w:val="000000"/>
                <w:vertAlign w:val="subscript"/>
              </w:rPr>
              <w:t>2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  <w:color w:val="00000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1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Класс точности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19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С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  <w:jc w:val="center"/>
        </w:trPr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1,8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9,0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11,0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15,0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6,6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18,0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9,0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24,0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2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2,0</w:t>
            </w:r>
          </w:p>
        </w:tc>
      </w:tr>
    </w:tbl>
    <w:p w:rsidR="00000000" w:rsidRDefault="00DE6EFD">
      <w:pPr>
        <w:framePr w:w="9712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E6EFD">
      <w:pPr>
        <w:rPr>
          <w:color w:val="auto"/>
          <w:sz w:val="2"/>
          <w:szCs w:val="2"/>
        </w:rPr>
      </w:pPr>
    </w:p>
    <w:p w:rsidR="00000000" w:rsidRDefault="00DE6EFD">
      <w:pPr>
        <w:pStyle w:val="61"/>
        <w:shd w:val="clear" w:color="auto" w:fill="auto"/>
        <w:tabs>
          <w:tab w:val="left" w:pos="7454"/>
        </w:tabs>
        <w:spacing w:before="274"/>
        <w:jc w:val="both"/>
      </w:pPr>
      <w:r>
        <w:rPr>
          <w:rStyle w:val="6"/>
          <w:b/>
          <w:bCs/>
          <w:color w:val="000000"/>
        </w:rPr>
        <w:t>Издание официальное</w:t>
      </w:r>
      <w:r>
        <w:rPr>
          <w:rStyle w:val="6"/>
          <w:b/>
          <w:bCs/>
          <w:color w:val="000000"/>
        </w:rPr>
        <w:tab/>
        <w:t>Перепечатка воспрещена</w:t>
      </w:r>
    </w:p>
    <w:p w:rsidR="00000000" w:rsidRDefault="00DE6EFD">
      <w:pPr>
        <w:pStyle w:val="80"/>
        <w:shd w:val="clear" w:color="auto" w:fill="auto"/>
        <w:ind w:left="800"/>
      </w:pPr>
      <w:r>
        <w:rPr>
          <w:rStyle w:val="8"/>
          <w:rFonts w:ascii="MS Gothic" w:eastAsia="MS Gothic" w:hAnsi="MS Gothic" w:cs="MS Gothic" w:hint="eastAsia"/>
          <w:color w:val="000000"/>
        </w:rPr>
        <w:t>★</w:t>
      </w:r>
    </w:p>
    <w:p w:rsidR="00000000" w:rsidRDefault="00DE6EFD">
      <w:pPr>
        <w:pStyle w:val="90"/>
        <w:shd w:val="clear" w:color="auto" w:fill="auto"/>
      </w:pPr>
      <w:r>
        <w:rPr>
          <w:rStyle w:val="9"/>
          <w:i/>
          <w:iCs/>
          <w:color w:val="000000"/>
        </w:rPr>
        <w:t>Издание с Изменениями № 1, 2, утвержденными в ноябре 1983 г.,</w:t>
      </w:r>
      <w:r>
        <w:rPr>
          <w:rStyle w:val="9"/>
          <w:i/>
          <w:iCs/>
          <w:color w:val="000000"/>
        </w:rPr>
        <w:br/>
        <w:t>в марте 1988 г. (ИУС 2—84, 6—88).</w:t>
      </w:r>
      <w:r>
        <w:br w:type="page"/>
      </w:r>
    </w:p>
    <w:p w:rsidR="00000000" w:rsidRDefault="00DE6EFD">
      <w:pPr>
        <w:pStyle w:val="34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33"/>
          <w:b/>
          <w:bCs/>
          <w:color w:val="000000"/>
        </w:rPr>
        <w:lastRenderedPageBreak/>
        <w:t>мм</w:t>
      </w:r>
    </w:p>
    <w:p w:rsidR="00000000" w:rsidRDefault="00DE6EFD">
      <w:pPr>
        <w:pStyle w:val="44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43"/>
          <w:i/>
          <w:iCs/>
          <w:color w:val="000000"/>
        </w:rPr>
        <w:t>Продолжение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1930"/>
        <w:gridCol w:w="1930"/>
        <w:gridCol w:w="1930"/>
        <w:gridCol w:w="19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8pt"/>
                <w:color w:val="000000"/>
              </w:rPr>
              <w:t>Диаметр р</w:t>
            </w:r>
            <w:r>
              <w:rPr>
                <w:rStyle w:val="28pt"/>
                <w:color w:val="000000"/>
              </w:rPr>
              <w:t>езьбы кре-</w:t>
            </w:r>
            <w:r>
              <w:rPr>
                <w:rStyle w:val="28pt"/>
                <w:color w:val="000000"/>
              </w:rPr>
              <w:br/>
              <w:t>пежной детали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"/>
                <w:color w:val="000000"/>
              </w:rPr>
              <w:t>d</w:t>
            </w:r>
            <w:r>
              <w:rPr>
                <w:rStyle w:val="25pt"/>
                <w:color w:val="000000"/>
                <w:vertAlign w:val="subscript"/>
              </w:rPr>
              <w:t>l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"/>
                <w:color w:val="000000"/>
              </w:rPr>
              <w:t>d</w:t>
            </w:r>
            <w:r>
              <w:rPr>
                <w:rStyle w:val="25pt"/>
                <w:color w:val="000000"/>
                <w:vertAlign w:val="subscript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"/>
                <w:color w:val="00000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Класс точности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С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11,0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13,0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13,5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37,0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14,0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15,0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15,5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44,0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16,0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17,0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17,5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50,0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18,0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19,0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56,0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60,0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23,0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24,0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66,0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24,0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25,0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26,0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72,0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27,0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28,0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85,0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33,0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92,0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6,0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36,0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37,0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39,0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110,0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45,0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125,0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48,0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—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52,0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145,0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10,0</w:t>
            </w:r>
          </w:p>
        </w:tc>
      </w:tr>
    </w:tbl>
    <w:p w:rsidR="00000000" w:rsidRDefault="00DE6EFD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E6EFD">
      <w:pPr>
        <w:rPr>
          <w:color w:val="auto"/>
          <w:sz w:val="2"/>
          <w:szCs w:val="2"/>
        </w:rPr>
      </w:pPr>
    </w:p>
    <w:p w:rsidR="00000000" w:rsidRDefault="00DE6EFD">
      <w:pPr>
        <w:pStyle w:val="23"/>
        <w:shd w:val="clear" w:color="auto" w:fill="auto"/>
        <w:spacing w:before="145"/>
        <w:ind w:firstLine="560"/>
        <w:jc w:val="both"/>
      </w:pPr>
      <w:r>
        <w:rPr>
          <w:rStyle w:val="22pt"/>
          <w:color w:val="000000"/>
        </w:rPr>
        <w:t>Пример условного обозначения</w:t>
      </w:r>
      <w:r>
        <w:rPr>
          <w:rStyle w:val="22"/>
          <w:color w:val="000000"/>
        </w:rPr>
        <w:t xml:space="preserve"> увеличенной шайбы для крепежной детали с</w:t>
      </w:r>
      <w:r>
        <w:rPr>
          <w:rStyle w:val="22"/>
          <w:color w:val="000000"/>
        </w:rPr>
        <w:br/>
        <w:t>диаметром резьбы 12 мм, с толщиной, установленной в ста</w:t>
      </w:r>
      <w:r>
        <w:rPr>
          <w:rStyle w:val="22"/>
          <w:color w:val="000000"/>
        </w:rPr>
        <w:t>ндарте, из стали марки 08кп, с цинковым</w:t>
      </w:r>
      <w:r>
        <w:rPr>
          <w:rStyle w:val="22"/>
          <w:color w:val="000000"/>
        </w:rPr>
        <w:br/>
        <w:t>покрытием толщиной 6 мкм хроматированным:</w:t>
      </w:r>
    </w:p>
    <w:p w:rsidR="00000000" w:rsidRDefault="00DE6EFD">
      <w:pPr>
        <w:pStyle w:val="111"/>
        <w:shd w:val="clear" w:color="auto" w:fill="auto"/>
        <w:spacing w:after="107" w:line="190" w:lineRule="exact"/>
        <w:ind w:left="3080"/>
      </w:pPr>
      <w:r>
        <w:rPr>
          <w:rStyle w:val="110"/>
          <w:i/>
          <w:iCs/>
          <w:color w:val="000000"/>
        </w:rPr>
        <w:t>Шайба 12.01.08кп. 016 ГОСТ 6958- 78</w:t>
      </w:r>
    </w:p>
    <w:p w:rsidR="00000000" w:rsidRDefault="00DE6EFD">
      <w:pPr>
        <w:pStyle w:val="23"/>
        <w:numPr>
          <w:ilvl w:val="1"/>
          <w:numId w:val="1"/>
        </w:numPr>
        <w:shd w:val="clear" w:color="auto" w:fill="auto"/>
        <w:tabs>
          <w:tab w:val="left" w:pos="1067"/>
        </w:tabs>
        <w:spacing w:before="0"/>
        <w:ind w:left="560" w:right="2060"/>
      </w:pPr>
      <w:r>
        <w:rPr>
          <w:rStyle w:val="22"/>
          <w:color w:val="000000"/>
        </w:rPr>
        <w:t>По согласованию между изготовителем и потребителем допускается:</w:t>
      </w:r>
      <w:r>
        <w:rPr>
          <w:rStyle w:val="22"/>
          <w:color w:val="000000"/>
        </w:rPr>
        <w:br/>
        <w:t>изготовлять шайбы с другими толщинами;</w:t>
      </w:r>
    </w:p>
    <w:p w:rsidR="00000000" w:rsidRDefault="00DE6EFD">
      <w:pPr>
        <w:pStyle w:val="23"/>
        <w:shd w:val="clear" w:color="auto" w:fill="auto"/>
        <w:spacing w:before="0"/>
        <w:ind w:firstLine="560"/>
        <w:jc w:val="both"/>
      </w:pPr>
      <w:r>
        <w:rPr>
          <w:rStyle w:val="22"/>
          <w:color w:val="000000"/>
        </w:rPr>
        <w:t>изготовлять шайбы с внутренни</w:t>
      </w:r>
      <w:r>
        <w:rPr>
          <w:rStyle w:val="22"/>
          <w:color w:val="000000"/>
        </w:rPr>
        <w:t>ми диаметрами 12,5; 14,5 и 16,5 мм.</w:t>
      </w:r>
    </w:p>
    <w:p w:rsidR="00000000" w:rsidRDefault="00DE6EFD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230" w:lineRule="exact"/>
        <w:ind w:firstLine="560"/>
      </w:pPr>
      <w:bookmarkStart w:id="9" w:name="bookmark8"/>
      <w:r>
        <w:rPr>
          <w:rStyle w:val="49"/>
          <w:b w:val="0"/>
          <w:bCs w:val="0"/>
          <w:color w:val="000000"/>
        </w:rPr>
        <w:t xml:space="preserve">1.2. </w:t>
      </w:r>
      <w:r>
        <w:rPr>
          <w:rStyle w:val="41"/>
          <w:b/>
          <w:bCs/>
          <w:color w:val="000000"/>
        </w:rPr>
        <w:t>(Измененная редакция, Изм. № 1, 2).</w:t>
      </w:r>
      <w:bookmarkEnd w:id="9"/>
    </w:p>
    <w:p w:rsidR="00000000" w:rsidRDefault="00DE6EFD">
      <w:pPr>
        <w:pStyle w:val="23"/>
        <w:numPr>
          <w:ilvl w:val="1"/>
          <w:numId w:val="2"/>
        </w:numPr>
        <w:shd w:val="clear" w:color="auto" w:fill="auto"/>
        <w:tabs>
          <w:tab w:val="left" w:pos="1048"/>
        </w:tabs>
        <w:spacing w:before="0"/>
        <w:ind w:firstLine="560"/>
        <w:jc w:val="both"/>
      </w:pPr>
      <w:r>
        <w:rPr>
          <w:rStyle w:val="22"/>
          <w:color w:val="000000"/>
        </w:rPr>
        <w:t>Теоретическая масса шайб приведена в приложении.</w:t>
      </w:r>
    </w:p>
    <w:p w:rsidR="00000000" w:rsidRDefault="00DE6EFD">
      <w:pPr>
        <w:pStyle w:val="40"/>
        <w:shd w:val="clear" w:color="auto" w:fill="auto"/>
        <w:spacing w:before="0" w:after="220" w:line="230" w:lineRule="exact"/>
        <w:ind w:firstLine="560"/>
        <w:jc w:val="both"/>
      </w:pPr>
      <w:r>
        <w:rPr>
          <w:rStyle w:val="4"/>
          <w:b/>
          <w:bCs/>
          <w:color w:val="000000"/>
        </w:rPr>
        <w:t>(Введен дополнительно, Изм. № 1).</w:t>
      </w:r>
    </w:p>
    <w:p w:rsidR="00000000" w:rsidRDefault="00DE6EFD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438"/>
        </w:tabs>
        <w:spacing w:after="109" w:line="180" w:lineRule="exact"/>
        <w:ind w:left="3080"/>
      </w:pPr>
      <w:bookmarkStart w:id="10" w:name="bookmark9"/>
      <w:r>
        <w:rPr>
          <w:rStyle w:val="41"/>
          <w:b/>
          <w:bCs/>
          <w:color w:val="000000"/>
        </w:rPr>
        <w:t>ТЕХНИЧЕСКИЕ ТРЕБОВАНИЯ</w:t>
      </w:r>
      <w:bookmarkEnd w:id="10"/>
    </w:p>
    <w:p w:rsidR="00000000" w:rsidRDefault="00DE6EFD">
      <w:pPr>
        <w:pStyle w:val="23"/>
        <w:numPr>
          <w:ilvl w:val="0"/>
          <w:numId w:val="3"/>
        </w:numPr>
        <w:shd w:val="clear" w:color="auto" w:fill="auto"/>
        <w:tabs>
          <w:tab w:val="left" w:pos="1067"/>
        </w:tabs>
        <w:spacing w:before="0"/>
        <w:ind w:firstLine="560"/>
        <w:jc w:val="both"/>
      </w:pPr>
      <w:r>
        <w:rPr>
          <w:rStyle w:val="22"/>
          <w:color w:val="000000"/>
        </w:rPr>
        <w:t>Технические тре</w:t>
      </w:r>
      <w:r>
        <w:rPr>
          <w:rStyle w:val="22"/>
          <w:color w:val="000000"/>
        </w:rPr>
        <w:t>бования — по ГОСТ 18123—82.</w:t>
      </w:r>
    </w:p>
    <w:p w:rsidR="00000000" w:rsidRDefault="00DE6EFD">
      <w:pPr>
        <w:pStyle w:val="40"/>
        <w:shd w:val="clear" w:color="auto" w:fill="auto"/>
        <w:spacing w:before="0" w:line="230" w:lineRule="exact"/>
        <w:ind w:firstLine="560"/>
        <w:jc w:val="both"/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DE6EFD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072"/>
        </w:tabs>
        <w:spacing w:after="0" w:line="230" w:lineRule="exact"/>
        <w:ind w:firstLine="560"/>
      </w:pPr>
      <w:bookmarkStart w:id="11" w:name="bookmark10"/>
      <w:r>
        <w:rPr>
          <w:rStyle w:val="49"/>
          <w:b w:val="0"/>
          <w:bCs w:val="0"/>
          <w:color w:val="000000"/>
        </w:rPr>
        <w:t xml:space="preserve">2.3. </w:t>
      </w:r>
      <w:r>
        <w:rPr>
          <w:rStyle w:val="41"/>
          <w:b/>
          <w:bCs/>
          <w:color w:val="000000"/>
        </w:rPr>
        <w:t>(Исключены, Изм. № 1).</w:t>
      </w:r>
      <w:bookmarkEnd w:id="11"/>
    </w:p>
    <w:p w:rsidR="00000000" w:rsidRDefault="00DE6EFD">
      <w:pPr>
        <w:pStyle w:val="23"/>
        <w:numPr>
          <w:ilvl w:val="1"/>
          <w:numId w:val="3"/>
        </w:numPr>
        <w:shd w:val="clear" w:color="auto" w:fill="auto"/>
        <w:tabs>
          <w:tab w:val="left" w:pos="1016"/>
        </w:tabs>
        <w:spacing w:before="0"/>
        <w:ind w:firstLine="560"/>
        <w:jc w:val="both"/>
      </w:pPr>
      <w:r>
        <w:rPr>
          <w:rStyle w:val="22"/>
          <w:color w:val="000000"/>
        </w:rPr>
        <w:t>Временная противокоррозионная защита, упаковка и маркировка тары — по</w:t>
      </w:r>
      <w:r>
        <w:rPr>
          <w:rStyle w:val="22"/>
          <w:color w:val="000000"/>
        </w:rPr>
        <w:br/>
        <w:t>ГОСТ 18160-72.</w:t>
      </w:r>
    </w:p>
    <w:p w:rsidR="00000000" w:rsidRDefault="00DE6EFD">
      <w:pPr>
        <w:pStyle w:val="40"/>
        <w:shd w:val="clear" w:color="auto" w:fill="auto"/>
        <w:spacing w:before="0" w:after="220" w:line="230" w:lineRule="exact"/>
        <w:ind w:firstLine="560"/>
        <w:jc w:val="both"/>
      </w:pPr>
      <w:r>
        <w:rPr>
          <w:rStyle w:val="4"/>
          <w:b/>
          <w:bCs/>
          <w:color w:val="000000"/>
        </w:rPr>
        <w:t>(Введен дополнительно, Изм. № 2).</w:t>
      </w:r>
    </w:p>
    <w:p w:rsidR="00000000" w:rsidRDefault="00DE6EFD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914"/>
        </w:tabs>
        <w:spacing w:after="150" w:line="180" w:lineRule="exact"/>
        <w:ind w:left="3560"/>
      </w:pPr>
      <w:bookmarkStart w:id="12" w:name="bookmark11"/>
      <w:r>
        <w:rPr>
          <w:rStyle w:val="41"/>
          <w:b/>
          <w:bCs/>
          <w:color w:val="000000"/>
        </w:rPr>
        <w:t>ПР</w:t>
      </w:r>
      <w:r>
        <w:rPr>
          <w:rStyle w:val="41"/>
          <w:b/>
          <w:bCs/>
          <w:color w:val="000000"/>
        </w:rPr>
        <w:t>АВИЛА ПРИЕМКИ</w:t>
      </w:r>
      <w:bookmarkEnd w:id="12"/>
    </w:p>
    <w:p w:rsidR="00000000" w:rsidRDefault="00DE6EFD">
      <w:pPr>
        <w:pStyle w:val="23"/>
        <w:numPr>
          <w:ilvl w:val="1"/>
          <w:numId w:val="1"/>
        </w:numPr>
        <w:shd w:val="clear" w:color="auto" w:fill="auto"/>
        <w:tabs>
          <w:tab w:val="left" w:pos="1058"/>
        </w:tabs>
        <w:spacing w:before="0" w:line="190" w:lineRule="exact"/>
        <w:ind w:firstLine="560"/>
        <w:jc w:val="both"/>
      </w:pPr>
      <w:r>
        <w:rPr>
          <w:rStyle w:val="22"/>
          <w:color w:val="000000"/>
        </w:rPr>
        <w:t>Правила приемки шайб — по ГОСТ 17769—83.</w:t>
      </w:r>
    </w:p>
    <w:p w:rsidR="00000000" w:rsidRDefault="00DE6EFD">
      <w:pPr>
        <w:pStyle w:val="40"/>
        <w:shd w:val="clear" w:color="auto" w:fill="auto"/>
        <w:spacing w:before="0" w:after="209" w:line="180" w:lineRule="exact"/>
        <w:ind w:firstLine="560"/>
        <w:jc w:val="both"/>
      </w:pPr>
      <w:r>
        <w:rPr>
          <w:rStyle w:val="4"/>
          <w:b/>
          <w:bCs/>
          <w:color w:val="000000"/>
        </w:rPr>
        <w:t>(Измененная редакция, Изм. № 1).</w:t>
      </w:r>
    </w:p>
    <w:p w:rsidR="00000000" w:rsidRDefault="00DE6EFD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after="141" w:line="180" w:lineRule="exact"/>
        <w:ind w:left="3560"/>
      </w:pPr>
      <w:bookmarkStart w:id="13" w:name="bookmark12"/>
      <w:r>
        <w:rPr>
          <w:rStyle w:val="41"/>
          <w:b/>
          <w:bCs/>
          <w:color w:val="000000"/>
        </w:rPr>
        <w:t>МЕТОДЫ КОНТРОЛЯ</w:t>
      </w:r>
      <w:bookmarkEnd w:id="13"/>
    </w:p>
    <w:p w:rsidR="00000000" w:rsidRDefault="00DE6EFD">
      <w:pPr>
        <w:pStyle w:val="23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204" w:line="190" w:lineRule="exact"/>
        <w:ind w:firstLine="560"/>
        <w:jc w:val="both"/>
      </w:pPr>
      <w:r>
        <w:rPr>
          <w:rStyle w:val="22"/>
          <w:color w:val="000000"/>
        </w:rPr>
        <w:t>Методы контроля шайб — по ГОСТ 18123—82.</w:t>
      </w:r>
    </w:p>
    <w:p w:rsidR="00000000" w:rsidRDefault="00DE6EFD">
      <w:pPr>
        <w:pStyle w:val="42"/>
        <w:keepNext/>
        <w:keepLines/>
        <w:shd w:val="clear" w:color="auto" w:fill="auto"/>
        <w:spacing w:after="0" w:line="190" w:lineRule="exact"/>
        <w:ind w:firstLine="560"/>
        <w:sectPr w:rsidR="00000000">
          <w:headerReference w:type="even" r:id="rId9"/>
          <w:headerReference w:type="default" r:id="rId10"/>
          <w:headerReference w:type="first" r:id="rId11"/>
          <w:pgSz w:w="11900" w:h="16840"/>
          <w:pgMar w:top="1615" w:right="1086" w:bottom="1700" w:left="1098" w:header="0" w:footer="3" w:gutter="0"/>
          <w:cols w:space="720"/>
          <w:noEndnote/>
          <w:titlePg/>
          <w:docGrid w:linePitch="360"/>
        </w:sectPr>
      </w:pPr>
      <w:bookmarkStart w:id="14" w:name="bookmark13"/>
      <w:r>
        <w:rPr>
          <w:rStyle w:val="49"/>
          <w:b w:val="0"/>
          <w:bCs w:val="0"/>
          <w:color w:val="000000"/>
        </w:rPr>
        <w:t xml:space="preserve">Разд. </w:t>
      </w:r>
      <w:r>
        <w:rPr>
          <w:rStyle w:val="41"/>
          <w:b/>
          <w:bCs/>
          <w:color w:val="000000"/>
        </w:rPr>
        <w:t>5. (Исключен, Изм. № 2).</w:t>
      </w:r>
      <w:bookmarkEnd w:id="14"/>
    </w:p>
    <w:p w:rsidR="00000000" w:rsidRDefault="00DE6EFD">
      <w:pPr>
        <w:pStyle w:val="90"/>
        <w:shd w:val="clear" w:color="auto" w:fill="auto"/>
        <w:spacing w:line="160" w:lineRule="exact"/>
        <w:ind w:left="8300"/>
        <w:jc w:val="left"/>
      </w:pPr>
      <w:r>
        <w:rPr>
          <w:rStyle w:val="9"/>
          <w:i/>
          <w:iCs/>
          <w:color w:val="000000"/>
        </w:rPr>
        <w:lastRenderedPageBreak/>
        <w:t>ПРИЛОЖЕНИЕ</w:t>
      </w:r>
    </w:p>
    <w:p w:rsidR="00000000" w:rsidRDefault="00DE6EFD">
      <w:pPr>
        <w:pStyle w:val="90"/>
        <w:shd w:val="clear" w:color="auto" w:fill="auto"/>
        <w:spacing w:after="568" w:line="160" w:lineRule="exact"/>
        <w:ind w:left="8300"/>
        <w:jc w:val="left"/>
      </w:pPr>
      <w:r>
        <w:rPr>
          <w:rStyle w:val="9"/>
          <w:i/>
          <w:iCs/>
          <w:color w:val="000000"/>
        </w:rPr>
        <w:t>Справочное</w:t>
      </w:r>
    </w:p>
    <w:p w:rsidR="00000000" w:rsidRDefault="00DE6EFD">
      <w:pPr>
        <w:pStyle w:val="a8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a7"/>
          <w:b/>
          <w:bCs/>
          <w:color w:val="000000"/>
        </w:rPr>
        <w:t>Масса стальных шайб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608"/>
        <w:gridCol w:w="1608"/>
        <w:gridCol w:w="1608"/>
        <w:gridCol w:w="1608"/>
        <w:gridCol w:w="16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pt"/>
                <w:color w:val="000000"/>
              </w:rPr>
              <w:t>Диаметр резьбы</w:t>
            </w:r>
            <w:r>
              <w:rPr>
                <w:rStyle w:val="27pt"/>
                <w:color w:val="000000"/>
              </w:rPr>
              <w:br/>
              <w:t>крепежной детали,</w:t>
            </w:r>
            <w:r>
              <w:rPr>
                <w:rStyle w:val="27pt"/>
                <w:color w:val="000000"/>
              </w:rPr>
              <w:br/>
              <w:t>мм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pt"/>
                <w:color w:val="000000"/>
              </w:rPr>
              <w:t>Теоретическая масса 1000 шт. шайб,</w:t>
            </w:r>
            <w:r>
              <w:rPr>
                <w:rStyle w:val="27pt"/>
                <w:color w:val="000000"/>
              </w:rPr>
              <w:br/>
              <w:t>кг, класса точности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pt"/>
                <w:color w:val="000000"/>
              </w:rPr>
              <w:t>Диаметр резьбы</w:t>
            </w:r>
            <w:r>
              <w:rPr>
                <w:rStyle w:val="27pt"/>
                <w:color w:val="000000"/>
              </w:rPr>
              <w:br/>
              <w:t>крепежной детали,</w:t>
            </w:r>
            <w:r>
              <w:rPr>
                <w:rStyle w:val="27pt"/>
                <w:color w:val="000000"/>
              </w:rPr>
              <w:br/>
              <w:t>мм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7pt"/>
                <w:color w:val="000000"/>
              </w:rPr>
              <w:t>Теоретическая масса 1000 шт. шайб,</w:t>
            </w:r>
            <w:r>
              <w:rPr>
                <w:rStyle w:val="27pt"/>
                <w:color w:val="000000"/>
              </w:rPr>
              <w:br/>
              <w:t>кг, класса точности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С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21,630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0,026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32,000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31,560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0,045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0,044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41,000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40,340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0,095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0,092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68,000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67,140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0,178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0,174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78,000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77,000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0,343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118,000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116,000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0,532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0,525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131,000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139,000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0,890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238,000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234,000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1,452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1,436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277,000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273,000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2,796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529,000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522,000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6,130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6,000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838,400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12,170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12,000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E6EFD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1129,606</w:t>
            </w:r>
          </w:p>
        </w:tc>
      </w:tr>
    </w:tbl>
    <w:p w:rsidR="00000000" w:rsidRDefault="00DE6EFD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E6EFD">
      <w:pPr>
        <w:rPr>
          <w:color w:val="auto"/>
          <w:sz w:val="2"/>
          <w:szCs w:val="2"/>
        </w:rPr>
      </w:pPr>
    </w:p>
    <w:p w:rsidR="00000000" w:rsidRDefault="00DE6EFD">
      <w:pPr>
        <w:pStyle w:val="50"/>
        <w:shd w:val="clear" w:color="auto" w:fill="auto"/>
        <w:spacing w:before="149" w:after="0" w:line="206" w:lineRule="exact"/>
        <w:ind w:firstLine="540"/>
        <w:jc w:val="left"/>
      </w:pPr>
      <w:r>
        <w:rPr>
          <w:rStyle w:val="51pt"/>
          <w:color w:val="000000"/>
        </w:rPr>
        <w:t>Примечание.</w:t>
      </w:r>
      <w:r>
        <w:rPr>
          <w:rStyle w:val="5"/>
          <w:color w:val="000000"/>
        </w:rPr>
        <w:t xml:space="preserve"> Для определения массы шайб, изготовленных из других материалов, значения м</w:t>
      </w:r>
      <w:r>
        <w:rPr>
          <w:rStyle w:val="5"/>
          <w:color w:val="000000"/>
        </w:rPr>
        <w:t>ассы,</w:t>
      </w:r>
      <w:r>
        <w:rPr>
          <w:rStyle w:val="5"/>
          <w:color w:val="000000"/>
        </w:rPr>
        <w:br/>
        <w:t>указанные в таблице, должны быть умножены на коэффициенты:</w:t>
      </w:r>
    </w:p>
    <w:p w:rsidR="00000000" w:rsidRDefault="00DE6EFD">
      <w:pPr>
        <w:pStyle w:val="50"/>
        <w:shd w:val="clear" w:color="auto" w:fill="auto"/>
        <w:spacing w:before="0" w:after="0" w:line="206" w:lineRule="exact"/>
        <w:ind w:firstLine="540"/>
        <w:jc w:val="left"/>
      </w:pPr>
      <w:r>
        <w:rPr>
          <w:rStyle w:val="5"/>
          <w:color w:val="000000"/>
        </w:rPr>
        <w:t>0,356 — для алюминиевого сплава;</w:t>
      </w:r>
    </w:p>
    <w:p w:rsidR="00000000" w:rsidRDefault="00DE6EFD">
      <w:pPr>
        <w:pStyle w:val="50"/>
        <w:shd w:val="clear" w:color="auto" w:fill="auto"/>
        <w:spacing w:before="0" w:after="0" w:line="206" w:lineRule="exact"/>
        <w:ind w:firstLine="540"/>
        <w:jc w:val="left"/>
      </w:pPr>
      <w:r>
        <w:rPr>
          <w:rStyle w:val="5"/>
          <w:color w:val="000000"/>
        </w:rPr>
        <w:t>0,970 — для бронзы;</w:t>
      </w:r>
    </w:p>
    <w:p w:rsidR="00DE6EFD" w:rsidRDefault="00DE6EFD">
      <w:pPr>
        <w:pStyle w:val="50"/>
        <w:shd w:val="clear" w:color="auto" w:fill="auto"/>
        <w:spacing w:before="0" w:after="0" w:line="206" w:lineRule="exact"/>
        <w:ind w:firstLine="540"/>
        <w:jc w:val="left"/>
      </w:pPr>
      <w:r>
        <w:rPr>
          <w:rStyle w:val="5"/>
          <w:color w:val="000000"/>
        </w:rPr>
        <w:t>1,080 — для латуни.</w:t>
      </w:r>
    </w:p>
    <w:sectPr w:rsidR="00DE6EFD">
      <w:pgSz w:w="11900" w:h="16840"/>
      <w:pgMar w:top="1670" w:right="1076" w:bottom="1670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FD" w:rsidRDefault="00DE6EFD">
      <w:r>
        <w:separator/>
      </w:r>
    </w:p>
  </w:endnote>
  <w:endnote w:type="continuationSeparator" w:id="0">
    <w:p w:rsidR="00DE6EFD" w:rsidRDefault="00D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FD" w:rsidRDefault="00DE6EFD">
      <w:r>
        <w:separator/>
      </w:r>
    </w:p>
  </w:footnote>
  <w:footnote w:type="continuationSeparator" w:id="0">
    <w:p w:rsidR="00DE6EFD" w:rsidRDefault="00DE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15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744220</wp:posOffset>
              </wp:positionV>
              <wp:extent cx="1109980" cy="146050"/>
              <wp:effectExtent l="190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E6EF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С. 3 ГОСТ 6958-78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.15pt;margin-top:58.6pt;width:87.4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" filled="f" stroked="f">
              <v:textbox style="mso-fit-shape-to-text:t" inset="0,0,0,0">
                <w:txbxContent>
                  <w:p w:rsidR="00000000" w:rsidRDefault="00DE6EF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С. 3 ГОСТ 6958-78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15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744220</wp:posOffset>
              </wp:positionV>
              <wp:extent cx="1109980" cy="146050"/>
              <wp:effectExtent l="1270" t="127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E6EF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ГОСТ 6958-78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0.35pt;margin-top:58.6pt;width:87.4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TWrgIAAK4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DE6EF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ГОСТ 6958-78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15D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6247130</wp:posOffset>
              </wp:positionH>
              <wp:positionV relativeFrom="page">
                <wp:posOffset>726440</wp:posOffset>
              </wp:positionV>
              <wp:extent cx="71120" cy="14605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E6EF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91.9pt;margin-top:57.2pt;width:5.6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CsrAIAAKw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" filled="f" stroked="f">
              <v:textbox style="mso-fit-shape-to-text:t" inset="0,0,0,0">
                <w:txbxContent>
                  <w:p w:rsidR="00000000" w:rsidRDefault="00DE6EFD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B"/>
    <w:rsid w:val="006215DB"/>
    <w:rsid w:val="00D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Заголовок №3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6"/>
      <w:szCs w:val="46"/>
      <w:u w:val="none"/>
    </w:rPr>
  </w:style>
  <w:style w:type="character" w:customStyle="1" w:styleId="11">
    <w:name w:val="Заголовок №1 + Малые прописные"/>
    <w:basedOn w:val="1"/>
    <w:uiPriority w:val="99"/>
    <w:rPr>
      <w:rFonts w:ascii="Arial" w:hAnsi="Arial" w:cs="Arial"/>
      <w:b/>
      <w:bCs/>
      <w:smallCaps/>
      <w:spacing w:val="-20"/>
      <w:sz w:val="46"/>
      <w:szCs w:val="46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2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30ptExact">
    <w:name w:val="Основной текст (3) + Интервал 0 pt Exact"/>
    <w:basedOn w:val="31"/>
    <w:uiPriority w:val="99"/>
    <w:rPr>
      <w:rFonts w:ascii="Arial" w:hAnsi="Arial" w:cs="Arial"/>
      <w:b/>
      <w:bCs/>
      <w:spacing w:val="0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">
    <w:name w:val="Заголовок №4_"/>
    <w:basedOn w:val="a0"/>
    <w:link w:val="4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0pt">
    <w:name w:val="Заголовок №4 + Интервал 10 pt"/>
    <w:basedOn w:val="4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basedOn w:val="a5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44"/>
      <w:szCs w:val="44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sz w:val="17"/>
      <w:szCs w:val="17"/>
      <w:u w:val="none"/>
    </w:rPr>
  </w:style>
  <w:style w:type="character" w:customStyle="1" w:styleId="28pt">
    <w:name w:val="Основной текст (2) + 8 pt"/>
    <w:aliases w:val="Интервал 0 pt"/>
    <w:basedOn w:val="2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10pt">
    <w:name w:val="Основной текст (2) + 10 pt"/>
    <w:aliases w:val="Курсив"/>
    <w:basedOn w:val="22"/>
    <w:uiPriority w:val="99"/>
    <w:rPr>
      <w:rFonts w:ascii="Arial" w:hAnsi="Arial" w:cs="Arial"/>
      <w:i/>
      <w:iCs/>
      <w:spacing w:val="-10"/>
      <w:sz w:val="20"/>
      <w:szCs w:val="20"/>
      <w:u w:val="none"/>
      <w:lang w:val="en-US" w:eastAsia="en-US"/>
    </w:rPr>
  </w:style>
  <w:style w:type="character" w:customStyle="1" w:styleId="29pt">
    <w:name w:val="Основной текст (2) + 9 pt"/>
    <w:aliases w:val="Интервал 0 pt5"/>
    <w:basedOn w:val="2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43">
    <w:name w:val="Подпись к таблице (4)_"/>
    <w:basedOn w:val="a0"/>
    <w:link w:val="44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5pt">
    <w:name w:val="Основной текст (2) + 5 pt"/>
    <w:aliases w:val="Курсив1,Интервал 0 pt4"/>
    <w:basedOn w:val="22"/>
    <w:uiPriority w:val="99"/>
    <w:rPr>
      <w:rFonts w:ascii="Arial" w:hAnsi="Arial" w:cs="Arial"/>
      <w:i/>
      <w:iCs/>
      <w:spacing w:val="0"/>
      <w:sz w:val="10"/>
      <w:szCs w:val="10"/>
      <w:u w:val="none"/>
      <w:lang w:val="en-US" w:eastAsia="en-US"/>
    </w:rPr>
  </w:style>
  <w:style w:type="character" w:customStyle="1" w:styleId="24pt">
    <w:name w:val="Основной текст (2) + 4 pt"/>
    <w:aliases w:val="Интервал 0 pt3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49">
    <w:name w:val="Заголовок №4 + 9"/>
    <w:aliases w:val="5 pt,Не полужирный"/>
    <w:basedOn w:val="4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27pt">
    <w:name w:val="Основной текст (2) + 7 pt"/>
    <w:aliases w:val="Интервал 0 pt2"/>
    <w:basedOn w:val="2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8">
    <w:name w:val="Основной текст (2) + 8"/>
    <w:aliases w:val="5 pt1,Интервал 0 pt1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Arial" w:hAnsi="Arial" w:cs="Arial"/>
      <w:spacing w:val="30"/>
      <w:sz w:val="17"/>
      <w:szCs w:val="17"/>
      <w:u w:val="none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after="54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40" w:after="204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after="120" w:line="240" w:lineRule="atLeast"/>
      <w:jc w:val="center"/>
      <w:outlineLvl w:val="0"/>
    </w:pPr>
    <w:rPr>
      <w:rFonts w:ascii="Arial" w:hAnsi="Arial" w:cs="Arial"/>
      <w:b/>
      <w:bCs/>
      <w:color w:val="auto"/>
      <w:spacing w:val="-20"/>
      <w:sz w:val="46"/>
      <w:szCs w:val="4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540" w:line="240" w:lineRule="atLeast"/>
      <w:jc w:val="center"/>
      <w:outlineLvl w:val="1"/>
    </w:pPr>
    <w:rPr>
      <w:rFonts w:ascii="Arial" w:hAnsi="Arial" w:cs="Arial"/>
      <w:b/>
      <w:bCs/>
      <w:color w:val="auto"/>
      <w:spacing w:val="-20"/>
      <w:sz w:val="46"/>
      <w:szCs w:val="4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after="420" w:line="240" w:lineRule="atLeast"/>
      <w:jc w:val="both"/>
      <w:outlineLvl w:val="3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2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00" w:after="180" w:line="239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80" w:line="206" w:lineRule="exac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20" w:line="23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after="1500" w:line="240" w:lineRule="atLeast"/>
      <w:jc w:val="center"/>
    </w:pPr>
    <w:rPr>
      <w:rFonts w:ascii="Arial" w:hAnsi="Arial" w:cs="Arial"/>
      <w:color w:val="auto"/>
      <w:sz w:val="44"/>
      <w:szCs w:val="44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06" w:lineRule="exact"/>
    </w:pPr>
    <w:rPr>
      <w:rFonts w:ascii="Arial" w:hAnsi="Arial" w:cs="Arial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80" w:line="240" w:lineRule="atLeast"/>
      <w:jc w:val="both"/>
    </w:pPr>
    <w:rPr>
      <w:rFonts w:ascii="Arial" w:hAnsi="Arial" w:cs="Arial"/>
      <w:i/>
      <w:iCs/>
      <w:color w:val="auto"/>
      <w:spacing w:val="-10"/>
      <w:sz w:val="19"/>
      <w:szCs w:val="19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215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5DB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6215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5DB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Заголовок №3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6"/>
      <w:szCs w:val="46"/>
      <w:u w:val="none"/>
    </w:rPr>
  </w:style>
  <w:style w:type="character" w:customStyle="1" w:styleId="11">
    <w:name w:val="Заголовок №1 + Малые прописные"/>
    <w:basedOn w:val="1"/>
    <w:uiPriority w:val="99"/>
    <w:rPr>
      <w:rFonts w:ascii="Arial" w:hAnsi="Arial" w:cs="Arial"/>
      <w:b/>
      <w:bCs/>
      <w:smallCaps/>
      <w:spacing w:val="-20"/>
      <w:sz w:val="46"/>
      <w:szCs w:val="46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2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30ptExact">
    <w:name w:val="Основной текст (3) + Интервал 0 pt Exact"/>
    <w:basedOn w:val="31"/>
    <w:uiPriority w:val="99"/>
    <w:rPr>
      <w:rFonts w:ascii="Arial" w:hAnsi="Arial" w:cs="Arial"/>
      <w:b/>
      <w:bCs/>
      <w:spacing w:val="0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">
    <w:name w:val="Заголовок №4_"/>
    <w:basedOn w:val="a0"/>
    <w:link w:val="4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0pt">
    <w:name w:val="Заголовок №4 + Интервал 10 pt"/>
    <w:basedOn w:val="4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basedOn w:val="a5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44"/>
      <w:szCs w:val="44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sz w:val="17"/>
      <w:szCs w:val="17"/>
      <w:u w:val="none"/>
    </w:rPr>
  </w:style>
  <w:style w:type="character" w:customStyle="1" w:styleId="28pt">
    <w:name w:val="Основной текст (2) + 8 pt"/>
    <w:aliases w:val="Интервал 0 pt"/>
    <w:basedOn w:val="2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10pt">
    <w:name w:val="Основной текст (2) + 10 pt"/>
    <w:aliases w:val="Курсив"/>
    <w:basedOn w:val="22"/>
    <w:uiPriority w:val="99"/>
    <w:rPr>
      <w:rFonts w:ascii="Arial" w:hAnsi="Arial" w:cs="Arial"/>
      <w:i/>
      <w:iCs/>
      <w:spacing w:val="-10"/>
      <w:sz w:val="20"/>
      <w:szCs w:val="20"/>
      <w:u w:val="none"/>
      <w:lang w:val="en-US" w:eastAsia="en-US"/>
    </w:rPr>
  </w:style>
  <w:style w:type="character" w:customStyle="1" w:styleId="29pt">
    <w:name w:val="Основной текст (2) + 9 pt"/>
    <w:aliases w:val="Интервал 0 pt5"/>
    <w:basedOn w:val="2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43">
    <w:name w:val="Подпись к таблице (4)_"/>
    <w:basedOn w:val="a0"/>
    <w:link w:val="44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5pt">
    <w:name w:val="Основной текст (2) + 5 pt"/>
    <w:aliases w:val="Курсив1,Интервал 0 pt4"/>
    <w:basedOn w:val="22"/>
    <w:uiPriority w:val="99"/>
    <w:rPr>
      <w:rFonts w:ascii="Arial" w:hAnsi="Arial" w:cs="Arial"/>
      <w:i/>
      <w:iCs/>
      <w:spacing w:val="0"/>
      <w:sz w:val="10"/>
      <w:szCs w:val="10"/>
      <w:u w:val="none"/>
      <w:lang w:val="en-US" w:eastAsia="en-US"/>
    </w:rPr>
  </w:style>
  <w:style w:type="character" w:customStyle="1" w:styleId="24pt">
    <w:name w:val="Основной текст (2) + 4 pt"/>
    <w:aliases w:val="Интервал 0 pt3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49">
    <w:name w:val="Заголовок №4 + 9"/>
    <w:aliases w:val="5 pt,Не полужирный"/>
    <w:basedOn w:val="4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27pt">
    <w:name w:val="Основной текст (2) + 7 pt"/>
    <w:aliases w:val="Интервал 0 pt2"/>
    <w:basedOn w:val="2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8">
    <w:name w:val="Основной текст (2) + 8"/>
    <w:aliases w:val="5 pt1,Интервал 0 pt1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Arial" w:hAnsi="Arial" w:cs="Arial"/>
      <w:spacing w:val="30"/>
      <w:sz w:val="17"/>
      <w:szCs w:val="17"/>
      <w:u w:val="none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after="54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40" w:after="204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after="120" w:line="240" w:lineRule="atLeast"/>
      <w:jc w:val="center"/>
      <w:outlineLvl w:val="0"/>
    </w:pPr>
    <w:rPr>
      <w:rFonts w:ascii="Arial" w:hAnsi="Arial" w:cs="Arial"/>
      <w:b/>
      <w:bCs/>
      <w:color w:val="auto"/>
      <w:spacing w:val="-20"/>
      <w:sz w:val="46"/>
      <w:szCs w:val="4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540" w:line="240" w:lineRule="atLeast"/>
      <w:jc w:val="center"/>
      <w:outlineLvl w:val="1"/>
    </w:pPr>
    <w:rPr>
      <w:rFonts w:ascii="Arial" w:hAnsi="Arial" w:cs="Arial"/>
      <w:b/>
      <w:bCs/>
      <w:color w:val="auto"/>
      <w:spacing w:val="-20"/>
      <w:sz w:val="46"/>
      <w:szCs w:val="4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after="420" w:line="240" w:lineRule="atLeast"/>
      <w:jc w:val="both"/>
      <w:outlineLvl w:val="3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2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00" w:after="180" w:line="239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80" w:line="206" w:lineRule="exac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20" w:line="23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after="1500" w:line="240" w:lineRule="atLeast"/>
      <w:jc w:val="center"/>
    </w:pPr>
    <w:rPr>
      <w:rFonts w:ascii="Arial" w:hAnsi="Arial" w:cs="Arial"/>
      <w:color w:val="auto"/>
      <w:sz w:val="44"/>
      <w:szCs w:val="44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06" w:lineRule="exact"/>
    </w:pPr>
    <w:rPr>
      <w:rFonts w:ascii="Arial" w:hAnsi="Arial" w:cs="Arial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80" w:line="240" w:lineRule="atLeast"/>
      <w:jc w:val="both"/>
    </w:pPr>
    <w:rPr>
      <w:rFonts w:ascii="Arial" w:hAnsi="Arial" w:cs="Arial"/>
      <w:i/>
      <w:iCs/>
      <w:color w:val="auto"/>
      <w:spacing w:val="-10"/>
      <w:sz w:val="19"/>
      <w:szCs w:val="19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215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5DB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6215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5DB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2019-03-30T11:22:00Z</dcterms:created>
  <dcterms:modified xsi:type="dcterms:W3CDTF">2019-03-30T11:22:00Z</dcterms:modified>
</cp:coreProperties>
</file>