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B1" w:rsidRDefault="00AE6279">
      <w:pPr>
        <w:spacing w:after="240"/>
        <w:jc w:val="center"/>
      </w:pPr>
      <w:r>
        <w:rPr>
          <w:noProof/>
        </w:rPr>
        <w:drawing>
          <wp:inline distT="0" distB="0" distL="0" distR="0">
            <wp:extent cx="1276350" cy="1343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B1" w:rsidRDefault="000A6EB1">
      <w:pPr>
        <w:pBdr>
          <w:bottom w:val="single" w:sz="6" w:space="1" w:color="auto"/>
        </w:pBdr>
        <w:spacing w:after="240"/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A6EB1" w:rsidRDefault="000A6EB1">
      <w:pPr>
        <w:spacing w:after="240"/>
        <w:jc w:val="center"/>
        <w:rPr>
          <w:b/>
          <w:bCs/>
          <w:i/>
          <w:iCs/>
          <w:sz w:val="28"/>
        </w:rPr>
      </w:pPr>
      <w:r>
        <w:rPr>
          <w:b/>
          <w:bCs/>
          <w:sz w:val="28"/>
        </w:rPr>
        <w:t>ШПИЛЬКИ С ВВИНЧИВАЕМЫМ КОНЦОМ ДЛИНОЙ 2,5</w:t>
      </w:r>
      <w:r>
        <w:rPr>
          <w:b/>
          <w:bCs/>
          <w:i/>
          <w:iCs/>
          <w:sz w:val="28"/>
          <w:lang w:val="en-US"/>
        </w:rPr>
        <w:t>d</w:t>
      </w:r>
    </w:p>
    <w:p w:rsidR="000A6EB1" w:rsidRDefault="000A6EB1">
      <w:pPr>
        <w:spacing w:after="240"/>
        <w:jc w:val="center"/>
        <w:rPr>
          <w:b/>
          <w:bCs/>
          <w:caps/>
        </w:rPr>
      </w:pPr>
      <w:r>
        <w:rPr>
          <w:b/>
          <w:bCs/>
          <w:caps/>
        </w:rPr>
        <w:t>Класс точности А</w:t>
      </w:r>
    </w:p>
    <w:p w:rsidR="000A6EB1" w:rsidRPr="00AE6279" w:rsidRDefault="000A6EB1">
      <w:pPr>
        <w:spacing w:after="240"/>
        <w:jc w:val="center"/>
        <w:rPr>
          <w:b/>
          <w:bCs/>
          <w:caps/>
          <w:szCs w:val="20"/>
        </w:rPr>
      </w:pPr>
      <w:r>
        <w:rPr>
          <w:b/>
          <w:bCs/>
          <w:caps/>
        </w:rPr>
        <w:t>Конструкция и размеры</w:t>
      </w:r>
    </w:p>
    <w:p w:rsidR="000A6EB1" w:rsidRPr="00AE6279" w:rsidRDefault="000A6EB1">
      <w:pPr>
        <w:spacing w:after="240"/>
        <w:jc w:val="center"/>
        <w:rPr>
          <w:b/>
          <w:bCs/>
        </w:rPr>
      </w:pPr>
      <w:r>
        <w:rPr>
          <w:b/>
          <w:bCs/>
          <w:szCs w:val="20"/>
        </w:rPr>
        <w:t>ГОСТ 220</w:t>
      </w:r>
      <w:r w:rsidRPr="00AE6279">
        <w:rPr>
          <w:b/>
          <w:bCs/>
          <w:szCs w:val="20"/>
        </w:rPr>
        <w:t>41</w:t>
      </w:r>
      <w:r>
        <w:rPr>
          <w:b/>
          <w:bCs/>
          <w:szCs w:val="20"/>
        </w:rPr>
        <w:t>-76</w:t>
      </w:r>
    </w:p>
    <w:p w:rsidR="000A6EB1" w:rsidRDefault="000A6EB1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t>ГОСУДАРСТВЕННЫЙ КОМИТЕТ СССР ПО СТАНДАРТАМ</w:t>
      </w:r>
    </w:p>
    <w:p w:rsidR="000A6EB1" w:rsidRDefault="000A6EB1">
      <w:pPr>
        <w:spacing w:after="240"/>
        <w:jc w:val="center"/>
      </w:pPr>
      <w:r>
        <w:rPr>
          <w:b/>
          <w:bCs/>
          <w:szCs w:val="18"/>
        </w:rPr>
        <w:t>Москва</w:t>
      </w:r>
    </w:p>
    <w:p w:rsidR="000A6EB1" w:rsidRDefault="000A6EB1">
      <w:pPr>
        <w:spacing w:before="120" w:after="120"/>
        <w:jc w:val="center"/>
        <w:rPr>
          <w:b/>
          <w:bCs/>
          <w:spacing w:val="68"/>
        </w:rPr>
      </w:pPr>
      <w:r>
        <w:rPr>
          <w:b/>
          <w:bCs/>
          <w:spacing w:val="68"/>
        </w:rPr>
        <w:t>ГОСУДАРСТВЕННЫЙ СТАНДАРТ СОЮЗА ССР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6"/>
        <w:gridCol w:w="3081"/>
      </w:tblGrid>
      <w:tr w:rsidR="000A6EB1">
        <w:trPr>
          <w:trHeight w:val="20"/>
          <w:jc w:val="center"/>
        </w:trPr>
        <w:tc>
          <w:tcPr>
            <w:tcW w:w="3312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A6EB1" w:rsidRDefault="000A6EB1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ШПИЛЬКИ С ВВИНЧИВАЕМЫМ КОНЦОМ ДЛИНОЙ 2,5</w:t>
            </w:r>
            <w:r>
              <w:rPr>
                <w:b/>
                <w:bCs/>
                <w:i/>
                <w:iCs/>
                <w:lang w:val="en-US"/>
              </w:rPr>
              <w:t>d</w:t>
            </w:r>
          </w:p>
          <w:p w:rsidR="000A6EB1" w:rsidRDefault="000A6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 точности А</w:t>
            </w:r>
          </w:p>
          <w:p w:rsidR="000A6EB1" w:rsidRDefault="000A6EB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Конструкция и размеры</w:t>
            </w:r>
          </w:p>
          <w:p w:rsidR="000A6EB1" w:rsidRDefault="000A6E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Studs with threaded end of 2,5d.</w:t>
            </w:r>
          </w:p>
          <w:p w:rsidR="000A6EB1" w:rsidRDefault="000A6E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Product grade </w:t>
            </w:r>
            <w:r>
              <w:t>А</w:t>
            </w:r>
            <w:r>
              <w:rPr>
                <w:lang w:val="en-US"/>
              </w:rPr>
              <w:t>.</w:t>
            </w:r>
          </w:p>
          <w:p w:rsidR="000A6EB1" w:rsidRDefault="000A6EB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Construction and dimensions</w:t>
            </w:r>
          </w:p>
        </w:tc>
        <w:tc>
          <w:tcPr>
            <w:tcW w:w="1688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A6EB1" w:rsidRDefault="000A6EB1">
            <w:pPr>
              <w:spacing w:before="120"/>
              <w:jc w:val="center"/>
            </w:pPr>
            <w:r>
              <w:rPr>
                <w:b/>
                <w:bCs/>
                <w:sz w:val="28"/>
              </w:rPr>
              <w:t>ГОСТ</w:t>
            </w:r>
            <w:r w:rsidRPr="00AE6279">
              <w:rPr>
                <w:b/>
                <w:bCs/>
                <w:sz w:val="28"/>
              </w:rPr>
              <w:br/>
            </w:r>
            <w:r>
              <w:rPr>
                <w:b/>
                <w:bCs/>
                <w:sz w:val="28"/>
              </w:rPr>
              <w:t>22041-76*</w:t>
            </w:r>
          </w:p>
          <w:p w:rsidR="000A6EB1" w:rsidRDefault="000A6EB1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Взамен</w:t>
            </w:r>
            <w:r>
              <w:rPr>
                <w:b/>
                <w:bCs/>
              </w:rPr>
              <w:br/>
              <w:t>ГОСТ 11766-66 в части длины ввинчиваемого резьбового конца</w:t>
            </w:r>
          </w:p>
          <w:p w:rsidR="000A6EB1" w:rsidRDefault="000A6EB1">
            <w:pPr>
              <w:spacing w:after="120"/>
              <w:jc w:val="center"/>
            </w:pPr>
            <w:r>
              <w:rPr>
                <w:i/>
                <w:iCs/>
                <w:lang w:val="en-US"/>
              </w:rPr>
              <w:t>l</w:t>
            </w:r>
            <w:r>
              <w:rPr>
                <w:vertAlign w:val="subscript"/>
              </w:rPr>
              <w:t>1</w:t>
            </w:r>
            <w:r>
              <w:t>=</w:t>
            </w:r>
            <w:r>
              <w:rPr>
                <w:b/>
                <w:bCs/>
              </w:rPr>
              <w:t>2,5</w:t>
            </w:r>
            <w:r>
              <w:rPr>
                <w:i/>
                <w:iCs/>
                <w:lang w:val="en-US"/>
              </w:rPr>
              <w:t>d</w:t>
            </w:r>
          </w:p>
        </w:tc>
      </w:tr>
    </w:tbl>
    <w:p w:rsidR="000A6EB1" w:rsidRDefault="000A6EB1">
      <w:pPr>
        <w:spacing w:before="120"/>
        <w:jc w:val="both"/>
        <w:rPr>
          <w:b/>
          <w:bCs/>
        </w:rPr>
      </w:pPr>
      <w:r>
        <w:rPr>
          <w:b/>
          <w:bCs/>
        </w:rPr>
        <w:t>Постановлением Государственного комитета стандартов Совета Министров СССР от 13 августа 1976 г. № 1934 срок введения установлен</w:t>
      </w:r>
    </w:p>
    <w:p w:rsidR="000A6EB1" w:rsidRDefault="000A6EB1">
      <w:pPr>
        <w:spacing w:after="120"/>
        <w:jc w:val="right"/>
        <w:rPr>
          <w:b/>
          <w:bCs/>
          <w:u w:val="single"/>
        </w:rPr>
      </w:pPr>
      <w:r>
        <w:rPr>
          <w:b/>
          <w:bCs/>
          <w:u w:val="single"/>
        </w:rPr>
        <w:t>с 01.07.78</w:t>
      </w:r>
    </w:p>
    <w:p w:rsidR="000A6EB1" w:rsidRDefault="000A6EB1">
      <w:pPr>
        <w:jc w:val="both"/>
        <w:rPr>
          <w:b/>
          <w:bCs/>
        </w:rPr>
      </w:pPr>
      <w:r>
        <w:rPr>
          <w:b/>
          <w:bCs/>
        </w:rPr>
        <w:t>Проверен в 1983 г. Постановлением Госстандарта от 14.04.83 № 1761 срок действия продлен</w:t>
      </w:r>
    </w:p>
    <w:p w:rsidR="000A6EB1" w:rsidRDefault="000A6EB1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до 01.01.89</w:t>
      </w:r>
    </w:p>
    <w:p w:rsidR="000A6EB1" w:rsidRDefault="000A6EB1">
      <w:pPr>
        <w:spacing w:before="120"/>
        <w:jc w:val="center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* Переиздание (июнь 1987 г.) и Изменениями № 1, 2, 3,</w:t>
      </w:r>
      <w:r>
        <w:rPr>
          <w:i/>
          <w:iCs/>
          <w:color w:val="000000"/>
          <w:sz w:val="20"/>
        </w:rPr>
        <w:br/>
        <w:t>утвержденными в декабре 1978 г., июне 1980 г., апреле 1983 г.;</w:t>
      </w:r>
      <w:r>
        <w:rPr>
          <w:i/>
          <w:iCs/>
          <w:color w:val="000000"/>
          <w:sz w:val="20"/>
        </w:rPr>
        <w:br/>
        <w:t>Пост. № 1758 от 14.04.83 (ИУС 2-79, 8-80, 7-83)</w:t>
      </w:r>
    </w:p>
    <w:p w:rsidR="000A6EB1" w:rsidRDefault="000A6EB1">
      <w:pPr>
        <w:spacing w:before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Изменение № 4 ГОСТ 22041-76 Шпильки с ввинчиваемым концом длиной 2,5</w:t>
      </w:r>
      <w:r>
        <w:rPr>
          <w:b/>
          <w:bCs/>
          <w:color w:val="000000"/>
          <w:lang w:val="en-US"/>
        </w:rPr>
        <w:t>d</w:t>
      </w:r>
      <w:r>
        <w:rPr>
          <w:b/>
          <w:bCs/>
          <w:color w:val="000000"/>
        </w:rPr>
        <w:t>. Класс точности А. Конструкция и размеры</w:t>
      </w:r>
    </w:p>
    <w:p w:rsidR="000A6EB1" w:rsidRDefault="000A6EB1">
      <w:pPr>
        <w:spacing w:before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Утверждено и введено в действие Постановлением Государственного комитета СССР по стандартам от 28.04.88 № 1208</w:t>
      </w:r>
    </w:p>
    <w:p w:rsidR="000A6EB1" w:rsidRDefault="000A6EB1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Дата введения </w:t>
      </w:r>
      <w:r>
        <w:rPr>
          <w:b/>
          <w:bCs/>
          <w:color w:val="000000"/>
          <w:u w:val="single"/>
        </w:rPr>
        <w:t>01.01.89</w:t>
      </w:r>
    </w:p>
    <w:p w:rsidR="000A6EB1" w:rsidRDefault="000A6EB1">
      <w:pPr>
        <w:spacing w:before="120"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Несоблюдение стандарта преследуется по закону</w:t>
      </w:r>
    </w:p>
    <w:p w:rsidR="000A6EB1" w:rsidRDefault="000A6EB1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1</w:t>
      </w:r>
      <w:r>
        <w:rPr>
          <w:color w:val="000000"/>
        </w:rPr>
        <w:t xml:space="preserve">. Настоящий стандарт распространяется на шпильки с номинальным диаметром резьбы от 2 до 48 мм, изготовляемые с крупным шагом резьбы на гаечном и </w:t>
      </w:r>
      <w:r>
        <w:rPr>
          <w:color w:val="000000"/>
        </w:rPr>
        <w:lastRenderedPageBreak/>
        <w:t>ввинчиваемом концах, с мелким шагом резьбы на гаечном и ввинчиваемом концах, с мелким шагом резьбы на ввинчиваемом конце и с крупным шагом резьбы на гаечном конце, с крупным шагом резьбы на ввинчиваемом конце и с мелким шагом резьбы на гаечном конце.</w:t>
      </w:r>
    </w:p>
    <w:p w:rsidR="000A6EB1" w:rsidRDefault="000A6EB1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 xml:space="preserve">2. Конструкция и размеры шпилек должны соответствовать указанным на </w:t>
      </w:r>
      <w:r w:rsidRPr="00AE6279">
        <w:rPr>
          <w:color w:val="000000"/>
          <w:szCs w:val="20"/>
        </w:rPr>
        <w:t>чертеже</w:t>
      </w:r>
      <w:r>
        <w:rPr>
          <w:color w:val="000000"/>
          <w:szCs w:val="20"/>
        </w:rPr>
        <w:t xml:space="preserve"> и в </w:t>
      </w:r>
      <w:r w:rsidRPr="00AE6279">
        <w:rPr>
          <w:color w:val="000000"/>
          <w:szCs w:val="20"/>
        </w:rPr>
        <w:t>табл. 1</w:t>
      </w:r>
      <w:r>
        <w:rPr>
          <w:color w:val="000000"/>
          <w:szCs w:val="20"/>
        </w:rPr>
        <w:t xml:space="preserve">, </w:t>
      </w:r>
      <w:r w:rsidRPr="00AE6279">
        <w:rPr>
          <w:color w:val="000000"/>
          <w:szCs w:val="20"/>
        </w:rPr>
        <w:t>2</w:t>
      </w:r>
      <w:r>
        <w:rPr>
          <w:color w:val="000000"/>
          <w:szCs w:val="20"/>
        </w:rPr>
        <w:t>.</w:t>
      </w:r>
    </w:p>
    <w:p w:rsidR="000A6EB1" w:rsidRDefault="000A6EB1">
      <w:pPr>
        <w:jc w:val="center"/>
        <w:rPr>
          <w:b/>
          <w:bCs/>
        </w:rPr>
      </w:pPr>
      <w:r>
        <w:rPr>
          <w:b/>
          <w:bCs/>
        </w:rPr>
        <w:t>Исполнение 1</w:t>
      </w:r>
    </w:p>
    <w:p w:rsidR="000A6EB1" w:rsidRDefault="00AE6279">
      <w:pPr>
        <w:spacing w:before="120" w:after="120"/>
        <w:jc w:val="center"/>
        <w:rPr>
          <w:color w:val="000000"/>
        </w:rPr>
      </w:pPr>
      <w:bookmarkStart w:id="0" w:name="черт"/>
      <w:r>
        <w:rPr>
          <w:noProof/>
          <w:color w:val="000000"/>
        </w:rPr>
        <w:drawing>
          <wp:inline distT="0" distB="0" distL="0" distR="0">
            <wp:extent cx="2619375" cy="1171575"/>
            <wp:effectExtent l="0" t="0" r="9525" b="9525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6EB1" w:rsidRDefault="000A6EB1">
      <w:pPr>
        <w:jc w:val="center"/>
        <w:rPr>
          <w:color w:val="000000"/>
        </w:rPr>
      </w:pPr>
      <w:r>
        <w:rPr>
          <w:b/>
          <w:bCs/>
          <w:color w:val="000000"/>
        </w:rPr>
        <w:t>Исполнение 2</w:t>
      </w:r>
    </w:p>
    <w:p w:rsidR="000A6EB1" w:rsidRDefault="00AE6279">
      <w:pPr>
        <w:spacing w:before="120" w:after="12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71725" cy="533400"/>
            <wp:effectExtent l="0" t="0" r="9525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B1" w:rsidRDefault="000A6EB1">
      <w:pPr>
        <w:spacing w:after="120"/>
        <w:jc w:val="center"/>
        <w:rPr>
          <w:color w:val="000000"/>
          <w:sz w:val="20"/>
        </w:rPr>
      </w:pPr>
      <w:r>
        <w:rPr>
          <w:i/>
          <w:iCs/>
          <w:color w:val="000000"/>
          <w:sz w:val="20"/>
          <w:lang w:val="en-US"/>
        </w:rPr>
        <w:t>d</w:t>
      </w:r>
      <w:r>
        <w:rPr>
          <w:color w:val="000000"/>
          <w:sz w:val="20"/>
          <w:vertAlign w:val="subscript"/>
        </w:rPr>
        <w:t>2</w:t>
      </w:r>
      <w:r>
        <w:rPr>
          <w:color w:val="000000"/>
          <w:sz w:val="20"/>
        </w:rPr>
        <w:t xml:space="preserve"> приблизительно равен среднему диаметру резьбы</w:t>
      </w:r>
    </w:p>
    <w:p w:rsidR="000A6EB1" w:rsidRDefault="000A6EB1">
      <w:pPr>
        <w:ind w:firstLine="283"/>
        <w:jc w:val="both"/>
        <w:rPr>
          <w:color w:val="000000"/>
          <w:sz w:val="20"/>
        </w:rPr>
      </w:pPr>
      <w:r>
        <w:rPr>
          <w:color w:val="000000"/>
          <w:spacing w:val="30"/>
          <w:sz w:val="20"/>
        </w:rPr>
        <w:t>Примечание</w:t>
      </w:r>
      <w:r>
        <w:rPr>
          <w:color w:val="000000"/>
          <w:sz w:val="20"/>
        </w:rPr>
        <w:t xml:space="preserve">. </w:t>
      </w:r>
      <w:r>
        <w:rPr>
          <w:b/>
          <w:bCs/>
          <w:color w:val="000000"/>
          <w:sz w:val="20"/>
        </w:rPr>
        <w:t>(Исключено, Изм. № 4)</w:t>
      </w:r>
    </w:p>
    <w:p w:rsidR="000A6EB1" w:rsidRDefault="000A6EB1">
      <w:pPr>
        <w:spacing w:before="120"/>
        <w:jc w:val="right"/>
        <w:rPr>
          <w:color w:val="000000"/>
          <w:spacing w:val="30"/>
        </w:rPr>
      </w:pPr>
      <w:bookmarkStart w:id="1" w:name="табл_1"/>
      <w:r>
        <w:rPr>
          <w:color w:val="000000"/>
          <w:spacing w:val="30"/>
        </w:rPr>
        <w:t>Таблица 1</w:t>
      </w:r>
    </w:p>
    <w:bookmarkEnd w:id="1"/>
    <w:p w:rsidR="000A6EB1" w:rsidRDefault="000A6EB1">
      <w:pPr>
        <w:spacing w:after="120"/>
        <w:jc w:val="center"/>
        <w:rPr>
          <w:color w:val="000000"/>
        </w:rPr>
      </w:pPr>
      <w:r>
        <w:rPr>
          <w:color w:val="000000"/>
        </w:rPr>
        <w:t>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2"/>
        <w:gridCol w:w="328"/>
        <w:gridCol w:w="443"/>
        <w:gridCol w:w="419"/>
        <w:gridCol w:w="320"/>
        <w:gridCol w:w="371"/>
        <w:gridCol w:w="318"/>
        <w:gridCol w:w="406"/>
        <w:gridCol w:w="354"/>
        <w:gridCol w:w="420"/>
        <w:gridCol w:w="391"/>
        <w:gridCol w:w="329"/>
        <w:gridCol w:w="391"/>
        <w:gridCol w:w="327"/>
        <w:gridCol w:w="422"/>
        <w:gridCol w:w="327"/>
        <w:gridCol w:w="391"/>
        <w:gridCol w:w="327"/>
        <w:gridCol w:w="374"/>
        <w:gridCol w:w="356"/>
        <w:gridCol w:w="371"/>
      </w:tblGrid>
      <w:tr w:rsidR="000A6EB1">
        <w:trPr>
          <w:tblHeader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Номинальный диаметр резьбы d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(14)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(18)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(27)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0A6EB1">
        <w:trPr>
          <w:jc w:val="center"/>
        </w:trPr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Шаг Р: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</w:p>
        </w:tc>
      </w:tr>
      <w:tr w:rsidR="000A6EB1">
        <w:trPr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ind w:firstLine="28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крупный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1,75</w:t>
            </w:r>
          </w:p>
        </w:tc>
        <w:tc>
          <w:tcPr>
            <w:tcW w:w="393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23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A6EB1">
        <w:trPr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ind w:firstLine="28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мелкий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01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57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60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A6EB1">
        <w:trPr>
          <w:jc w:val="center"/>
        </w:trPr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Диаметр стержня d</w:t>
            </w:r>
            <w:r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0A6EB1">
        <w:trPr>
          <w:jc w:val="center"/>
        </w:trPr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Длина ввинчиваемого резьбового конца </w:t>
            </w:r>
            <w:r>
              <w:rPr>
                <w:color w:val="000000"/>
                <w:sz w:val="20"/>
                <w:lang w:val="en-US"/>
              </w:rPr>
              <w:t>b</w:t>
            </w:r>
            <w:r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</w:tr>
    </w:tbl>
    <w:p w:rsidR="000A6EB1" w:rsidRDefault="000A6EB1">
      <w:pPr>
        <w:spacing w:before="120"/>
        <w:jc w:val="both"/>
        <w:rPr>
          <w:sz w:val="20"/>
        </w:rPr>
      </w:pPr>
      <w:r>
        <w:rPr>
          <w:color w:val="000000"/>
          <w:spacing w:val="30"/>
          <w:sz w:val="20"/>
        </w:rPr>
        <w:t>Примечание</w:t>
      </w:r>
      <w:r>
        <w:rPr>
          <w:sz w:val="20"/>
        </w:rPr>
        <w:t>. Размеры, заключенные в скобки, применять не рекомендуется.</w:t>
      </w:r>
    </w:p>
    <w:p w:rsidR="000A6EB1" w:rsidRDefault="000A6EB1">
      <w:pPr>
        <w:spacing w:before="120"/>
        <w:ind w:firstLine="283"/>
        <w:jc w:val="both"/>
        <w:rPr>
          <w:color w:val="000000"/>
        </w:rPr>
      </w:pPr>
      <w:r>
        <w:rPr>
          <w:b/>
          <w:bCs/>
          <w:color w:val="000000"/>
          <w:szCs w:val="20"/>
        </w:rPr>
        <w:t>(Измененная редакция, Изм. № 4).</w:t>
      </w:r>
    </w:p>
    <w:p w:rsidR="000A6EB1" w:rsidRDefault="000A6EB1">
      <w:pPr>
        <w:sectPr w:rsidR="000A6EB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A6EB1" w:rsidRDefault="000A6EB1">
      <w:pPr>
        <w:spacing w:before="120"/>
        <w:jc w:val="right"/>
        <w:rPr>
          <w:color w:val="000000"/>
          <w:spacing w:val="30"/>
        </w:rPr>
      </w:pPr>
      <w:bookmarkStart w:id="2" w:name="табл_2"/>
      <w:r>
        <w:rPr>
          <w:color w:val="000000"/>
          <w:spacing w:val="30"/>
        </w:rPr>
        <w:lastRenderedPageBreak/>
        <w:t>Таблица 2</w:t>
      </w:r>
    </w:p>
    <w:bookmarkEnd w:id="2"/>
    <w:p w:rsidR="000A6EB1" w:rsidRDefault="000A6EB1">
      <w:pPr>
        <w:spacing w:after="120"/>
        <w:jc w:val="center"/>
      </w:pPr>
      <w:r>
        <w:t>мм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669"/>
        <w:gridCol w:w="669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0A6EB1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Длина шпильки </w:t>
            </w:r>
            <w:r>
              <w:rPr>
                <w:i/>
                <w:iCs/>
                <w:color w:val="000000"/>
                <w:sz w:val="20"/>
                <w:lang w:val="en-US"/>
              </w:rPr>
              <w:t>l</w:t>
            </w:r>
          </w:p>
        </w:tc>
        <w:tc>
          <w:tcPr>
            <w:tcW w:w="4580" w:type="pct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Длина резьбы гаечного конца </w:t>
            </w:r>
            <w:r>
              <w:rPr>
                <w:i/>
                <w:iCs/>
                <w:color w:val="000000"/>
                <w:sz w:val="20"/>
                <w:lang w:val="en-US"/>
              </w:rPr>
              <w:t>b</w:t>
            </w:r>
            <w:r>
              <w:rPr>
                <w:color w:val="000000"/>
                <w:sz w:val="20"/>
              </w:rPr>
              <w:t xml:space="preserve"> при номинальном диаметре резьбы d</w:t>
            </w:r>
          </w:p>
        </w:tc>
      </w:tr>
      <w:tr w:rsidR="000A6EB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rPr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(14)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(18)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(27)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(18)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(28)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(32)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(38)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(42)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(48)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(95)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(105)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(115)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</w:t>
            </w:r>
          </w:p>
        </w:tc>
      </w:tr>
      <w:tr w:rsidR="000A6EB1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</w:t>
            </w:r>
          </w:p>
        </w:tc>
      </w:tr>
    </w:tbl>
    <w:p w:rsidR="000A6EB1" w:rsidRDefault="000A6EB1">
      <w:pPr>
        <w:spacing w:before="120"/>
        <w:jc w:val="both"/>
        <w:rPr>
          <w:color w:val="000000"/>
          <w:spacing w:val="30"/>
          <w:sz w:val="20"/>
        </w:rPr>
      </w:pPr>
      <w:r>
        <w:rPr>
          <w:color w:val="000000"/>
          <w:spacing w:val="30"/>
          <w:sz w:val="20"/>
        </w:rPr>
        <w:t>Примечания:</w:t>
      </w:r>
    </w:p>
    <w:p w:rsidR="000A6EB1" w:rsidRDefault="000A6EB1">
      <w:pPr>
        <w:ind w:firstLine="283"/>
        <w:jc w:val="both"/>
        <w:rPr>
          <w:color w:val="000000"/>
          <w:sz w:val="20"/>
        </w:rPr>
      </w:pPr>
      <w:r>
        <w:rPr>
          <w:color w:val="000000"/>
          <w:sz w:val="20"/>
        </w:rPr>
        <w:t>1. Размеры, заключенные в скобки, применять не рекомендуется.</w:t>
      </w:r>
    </w:p>
    <w:p w:rsidR="000A6EB1" w:rsidRDefault="000A6EB1">
      <w:pPr>
        <w:ind w:firstLine="283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2. Знаком </w:t>
      </w:r>
      <w:r>
        <w:rPr>
          <w:color w:val="000000"/>
          <w:sz w:val="20"/>
        </w:rPr>
        <w:sym w:font="Symbol" w:char="00B4"/>
      </w:r>
      <w:r>
        <w:rPr>
          <w:color w:val="000000"/>
          <w:sz w:val="20"/>
        </w:rPr>
        <w:t xml:space="preserve"> отмечены шпильки с длиной гаечного конца </w:t>
      </w:r>
      <w:r>
        <w:rPr>
          <w:i/>
          <w:iCs/>
          <w:color w:val="000000"/>
          <w:sz w:val="20"/>
          <w:lang w:val="en-US"/>
        </w:rPr>
        <w:t>b</w:t>
      </w:r>
      <w:r>
        <w:rPr>
          <w:i/>
          <w:iCs/>
          <w:color w:val="000000"/>
          <w:sz w:val="20"/>
        </w:rPr>
        <w:t>=</w:t>
      </w:r>
      <w:r>
        <w:rPr>
          <w:i/>
          <w:iCs/>
          <w:color w:val="000000"/>
          <w:sz w:val="20"/>
          <w:lang w:val="en-US"/>
        </w:rPr>
        <w:t>l</w:t>
      </w:r>
      <w:r>
        <w:rPr>
          <w:color w:val="000000"/>
          <w:sz w:val="20"/>
        </w:rPr>
        <w:t>-0,5</w:t>
      </w:r>
      <w:r>
        <w:rPr>
          <w:color w:val="000000"/>
          <w:sz w:val="20"/>
          <w:lang w:val="en-US"/>
        </w:rPr>
        <w:t>d</w:t>
      </w:r>
      <w:r>
        <w:rPr>
          <w:color w:val="000000"/>
          <w:sz w:val="20"/>
        </w:rPr>
        <w:t>-2Р.</w:t>
      </w:r>
    </w:p>
    <w:p w:rsidR="000A6EB1" w:rsidRDefault="000A6EB1">
      <w:pPr>
        <w:spacing w:before="120"/>
        <w:ind w:firstLine="284"/>
        <w:jc w:val="both"/>
      </w:pPr>
      <w:r>
        <w:rPr>
          <w:b/>
          <w:bCs/>
          <w:color w:val="000000"/>
        </w:rPr>
        <w:t>(Измененная редакция, Изм. № 4)</w:t>
      </w:r>
    </w:p>
    <w:p w:rsidR="000A6EB1" w:rsidRDefault="000A6EB1">
      <w:pPr>
        <w:rPr>
          <w:color w:val="000000"/>
          <w:szCs w:val="20"/>
        </w:rPr>
        <w:sectPr w:rsidR="000A6EB1">
          <w:pgSz w:w="16838" w:h="11906" w:orient="landscape"/>
          <w:pgMar w:top="1134" w:right="1134" w:bottom="1701" w:left="1134" w:header="709" w:footer="709" w:gutter="0"/>
          <w:cols w:space="720"/>
        </w:sectPr>
      </w:pPr>
    </w:p>
    <w:p w:rsidR="000A6EB1" w:rsidRDefault="000A6EB1">
      <w:pPr>
        <w:ind w:firstLine="283"/>
        <w:jc w:val="both"/>
        <w:rPr>
          <w:color w:val="000000"/>
        </w:rPr>
      </w:pPr>
      <w:r>
        <w:rPr>
          <w:color w:val="000000"/>
          <w:spacing w:val="30"/>
          <w:szCs w:val="20"/>
        </w:rPr>
        <w:lastRenderedPageBreak/>
        <w:t>Пример условного обозначения</w:t>
      </w:r>
      <w:r>
        <w:rPr>
          <w:color w:val="000000"/>
          <w:szCs w:val="20"/>
        </w:rPr>
        <w:t xml:space="preserve"> шпильки исполнения 1 с диаметром резьбы </w:t>
      </w:r>
      <w:r>
        <w:rPr>
          <w:i/>
          <w:iCs/>
          <w:color w:val="000000"/>
          <w:szCs w:val="20"/>
          <w:lang w:val="en-US"/>
        </w:rPr>
        <w:t>d</w:t>
      </w:r>
      <w:r>
        <w:rPr>
          <w:color w:val="000000"/>
          <w:szCs w:val="20"/>
        </w:rPr>
        <w:t>=16 мм, крупным шагом Р=2 мм с полем допуска 6</w:t>
      </w:r>
      <w:r>
        <w:rPr>
          <w:i/>
          <w:iCs/>
          <w:color w:val="000000"/>
          <w:szCs w:val="20"/>
          <w:lang w:val="en-US"/>
        </w:rPr>
        <w:t>g</w:t>
      </w:r>
      <w:r>
        <w:rPr>
          <w:color w:val="000000"/>
          <w:szCs w:val="20"/>
        </w:rPr>
        <w:t xml:space="preserve"> длиной </w:t>
      </w:r>
      <w:r>
        <w:rPr>
          <w:i/>
          <w:iCs/>
          <w:color w:val="000000"/>
          <w:szCs w:val="20"/>
          <w:lang w:val="en-US"/>
        </w:rPr>
        <w:t>l</w:t>
      </w:r>
      <w:r>
        <w:rPr>
          <w:color w:val="000000"/>
          <w:szCs w:val="20"/>
        </w:rPr>
        <w:t>=120 мм, класса прочности 5.8, без покрытия:</w:t>
      </w:r>
    </w:p>
    <w:p w:rsidR="000A6EB1" w:rsidRDefault="000A6EB1">
      <w:pPr>
        <w:spacing w:before="120" w:after="120"/>
        <w:jc w:val="center"/>
        <w:rPr>
          <w:i/>
          <w:iCs/>
        </w:rPr>
      </w:pPr>
      <w:r>
        <w:rPr>
          <w:i/>
          <w:iCs/>
        </w:rPr>
        <w:t>Шпилька М16 - 6g</w:t>
      </w:r>
      <w:r>
        <w:sym w:font="Symbol" w:char="00B4"/>
      </w:r>
      <w:r>
        <w:rPr>
          <w:i/>
          <w:iCs/>
        </w:rPr>
        <w:t>120.58 ГОСТ 22041-76</w:t>
      </w:r>
    </w:p>
    <w:p w:rsidR="000A6EB1" w:rsidRDefault="000A6EB1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То же, исполнения 2 с мелким шагом Р=1,5 мм, класса прочности 10.9, из стали марки 40Х, с покрытием 02 толщиной 6 мкм:</w:t>
      </w:r>
    </w:p>
    <w:p w:rsidR="000A6EB1" w:rsidRDefault="000A6EB1">
      <w:pPr>
        <w:spacing w:before="120" w:after="120"/>
        <w:jc w:val="center"/>
        <w:rPr>
          <w:i/>
          <w:iCs/>
        </w:rPr>
      </w:pPr>
      <w:r>
        <w:rPr>
          <w:i/>
          <w:iCs/>
        </w:rPr>
        <w:t>Шпилька 2 M16</w:t>
      </w:r>
      <w:r>
        <w:sym w:font="Symbol" w:char="00B4"/>
      </w:r>
      <w:r>
        <w:rPr>
          <w:i/>
          <w:iCs/>
        </w:rPr>
        <w:t>1.5-6g</w:t>
      </w:r>
      <w:r>
        <w:sym w:font="Symbol" w:char="00B4"/>
      </w:r>
      <w:r>
        <w:rPr>
          <w:i/>
          <w:iCs/>
        </w:rPr>
        <w:t>120.109.40X.026 ГОСТ 22041-76</w:t>
      </w:r>
    </w:p>
    <w:p w:rsidR="000A6EB1" w:rsidRDefault="000A6EB1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То же, с мелким шагом Р=1,5 мм на ввинчиваемом конце, с крупным шагом Р=2 мм на гаечном конце, класса прочности 6.6, с покрытием 05:</w:t>
      </w:r>
    </w:p>
    <w:p w:rsidR="000A6EB1" w:rsidRDefault="000A6EB1">
      <w:pPr>
        <w:spacing w:before="120" w:after="120"/>
        <w:jc w:val="center"/>
        <w:rPr>
          <w:i/>
          <w:iCs/>
        </w:rPr>
      </w:pPr>
      <w:r>
        <w:rPr>
          <w:i/>
          <w:iCs/>
        </w:rPr>
        <w:t>Шпилька М16</w:t>
      </w:r>
      <w:r>
        <w:sym w:font="Symbol" w:char="00B4"/>
      </w:r>
      <w:r w:rsidR="00B84B01">
        <w:rPr>
          <w:i/>
          <w:iCs/>
          <w:vertAlign w:val="subscript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.5pt" o:ole="">
            <v:imagedata r:id="rId8" o:title=""/>
          </v:shape>
          <o:OLEObject Type="Embed" ProgID="Equation.3" ShapeID="_x0000_i1025" DrawAspect="Content" ObjectID="_1615462643" r:id="rId9"/>
        </w:object>
      </w:r>
      <w:r>
        <w:rPr>
          <w:i/>
          <w:iCs/>
        </w:rPr>
        <w:t>-6</w:t>
      </w:r>
      <w:r>
        <w:rPr>
          <w:i/>
          <w:iCs/>
          <w:lang w:val="en-US"/>
        </w:rPr>
        <w:t>g</w:t>
      </w:r>
      <w:r>
        <w:sym w:font="Symbol" w:char="00B4"/>
      </w:r>
      <w:r>
        <w:rPr>
          <w:i/>
          <w:iCs/>
        </w:rPr>
        <w:t>120.66.05 ГОСТ 22041-76</w:t>
      </w:r>
    </w:p>
    <w:p w:rsidR="000A6EB1" w:rsidRDefault="000A6EB1">
      <w:pPr>
        <w:ind w:firstLine="283"/>
        <w:jc w:val="both"/>
        <w:rPr>
          <w:b/>
          <w:bCs/>
          <w:color w:val="000000"/>
        </w:rPr>
      </w:pPr>
      <w:r>
        <w:rPr>
          <w:b/>
          <w:bCs/>
          <w:color w:val="000000"/>
          <w:szCs w:val="20"/>
        </w:rPr>
        <w:t>(Измененная редакция, Изм. № 1, № 2, № 4).</w:t>
      </w:r>
    </w:p>
    <w:p w:rsidR="000A6EB1" w:rsidRDefault="000A6EB1">
      <w:pPr>
        <w:ind w:firstLine="283"/>
        <w:jc w:val="both"/>
        <w:rPr>
          <w:color w:val="000000"/>
          <w:szCs w:val="20"/>
        </w:rPr>
      </w:pPr>
      <w:r>
        <w:rPr>
          <w:color w:val="000000"/>
          <w:szCs w:val="20"/>
        </w:rPr>
        <w:t>3. Резьба - по ГОСТ 24705-81.</w:t>
      </w:r>
    </w:p>
    <w:p w:rsidR="000A6EB1" w:rsidRDefault="000A6EB1">
      <w:pPr>
        <w:ind w:firstLine="283"/>
        <w:jc w:val="both"/>
        <w:rPr>
          <w:color w:val="000000"/>
        </w:rPr>
      </w:pPr>
      <w:r>
        <w:rPr>
          <w:color w:val="000000"/>
        </w:rPr>
        <w:t>3а. Размеры сбегов резьбы - по ГОСТ 27148-86.</w:t>
      </w:r>
    </w:p>
    <w:p w:rsidR="000A6EB1" w:rsidRDefault="000A6EB1">
      <w:pPr>
        <w:ind w:firstLine="283"/>
        <w:jc w:val="both"/>
        <w:rPr>
          <w:color w:val="000000"/>
        </w:rPr>
      </w:pPr>
      <w:r>
        <w:rPr>
          <w:color w:val="000000"/>
        </w:rPr>
        <w:t>3б. Допуски размеров, отклонения формы и расположения поверхностей, методы контроля - по ГОСТ 1759.1-82.</w:t>
      </w:r>
    </w:p>
    <w:p w:rsidR="000A6EB1" w:rsidRDefault="000A6EB1">
      <w:pPr>
        <w:ind w:firstLine="283"/>
        <w:jc w:val="both"/>
        <w:rPr>
          <w:color w:val="000000"/>
        </w:rPr>
      </w:pPr>
      <w:r>
        <w:rPr>
          <w:color w:val="000000"/>
        </w:rPr>
        <w:t>3в. Дефекты поверхности и методы контроля шпилек - по ГОСТ 1759.2-82.</w:t>
      </w:r>
    </w:p>
    <w:p w:rsidR="000A6EB1" w:rsidRDefault="000A6EB1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1-3. (</w:t>
      </w:r>
      <w:r>
        <w:rPr>
          <w:b/>
          <w:bCs/>
          <w:color w:val="000000"/>
          <w:szCs w:val="20"/>
        </w:rPr>
        <w:t>Измененная редакция, Изм. № 3</w:t>
      </w:r>
      <w:r>
        <w:rPr>
          <w:color w:val="000000"/>
          <w:szCs w:val="20"/>
        </w:rPr>
        <w:t xml:space="preserve">, </w:t>
      </w:r>
      <w:r>
        <w:rPr>
          <w:b/>
          <w:bCs/>
          <w:color w:val="000000"/>
          <w:szCs w:val="20"/>
        </w:rPr>
        <w:t>№ 4</w:t>
      </w:r>
      <w:r>
        <w:rPr>
          <w:color w:val="000000"/>
          <w:szCs w:val="20"/>
        </w:rPr>
        <w:t>).</w:t>
      </w:r>
    </w:p>
    <w:p w:rsidR="000A6EB1" w:rsidRDefault="000A6EB1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 xml:space="preserve">4. Поверхность гладкой части стержня </w:t>
      </w:r>
      <w:r>
        <w:rPr>
          <w:i/>
          <w:iCs/>
          <w:color w:val="000000"/>
          <w:szCs w:val="20"/>
          <w:lang w:val="en-US"/>
        </w:rPr>
        <w:t>d</w:t>
      </w:r>
      <w:r>
        <w:rPr>
          <w:color w:val="000000"/>
          <w:szCs w:val="20"/>
          <w:vertAlign w:val="subscript"/>
        </w:rPr>
        <w:t>1</w:t>
      </w:r>
      <w:r>
        <w:rPr>
          <w:color w:val="000000"/>
          <w:szCs w:val="20"/>
        </w:rPr>
        <w:t xml:space="preserve"> не обрабатывается при изготовлении шпилек из калиброванного проката.</w:t>
      </w:r>
    </w:p>
    <w:p w:rsidR="000A6EB1" w:rsidRDefault="000A6EB1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5.</w:t>
      </w:r>
      <w:r>
        <w:rPr>
          <w:b/>
          <w:bCs/>
          <w:color w:val="000000"/>
          <w:szCs w:val="20"/>
        </w:rPr>
        <w:t xml:space="preserve"> (Исключен, Изм. № 2).</w:t>
      </w:r>
    </w:p>
    <w:p w:rsidR="000A6EB1" w:rsidRDefault="000A6EB1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6. Технические требования - по ГОСТ 1759.0-87.</w:t>
      </w:r>
    </w:p>
    <w:p w:rsidR="000A6EB1" w:rsidRDefault="000A6EB1">
      <w:pPr>
        <w:ind w:firstLine="283"/>
        <w:jc w:val="both"/>
        <w:rPr>
          <w:color w:val="000000"/>
        </w:rPr>
      </w:pPr>
      <w:r>
        <w:rPr>
          <w:b/>
          <w:bCs/>
          <w:color w:val="000000"/>
          <w:szCs w:val="20"/>
        </w:rPr>
        <w:t>(Измененная редакция, Изм. № 4).</w:t>
      </w:r>
    </w:p>
    <w:p w:rsidR="000A6EB1" w:rsidRDefault="000A6EB1">
      <w:pPr>
        <w:ind w:firstLine="28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7. Теоретическая масса шпилек дана в справочных </w:t>
      </w:r>
      <w:r w:rsidRPr="00AE6279">
        <w:rPr>
          <w:color w:val="000000"/>
          <w:szCs w:val="20"/>
        </w:rPr>
        <w:t>приложениях 1</w:t>
      </w:r>
      <w:r>
        <w:rPr>
          <w:color w:val="000000"/>
          <w:szCs w:val="20"/>
        </w:rPr>
        <w:t xml:space="preserve"> и </w:t>
      </w:r>
      <w:bookmarkStart w:id="3" w:name="_GoBack"/>
      <w:bookmarkEnd w:id="3"/>
      <w:r w:rsidRPr="00AE6279">
        <w:rPr>
          <w:color w:val="000000"/>
          <w:szCs w:val="20"/>
        </w:rPr>
        <w:t>2</w:t>
      </w:r>
      <w:r>
        <w:rPr>
          <w:color w:val="000000"/>
          <w:szCs w:val="20"/>
        </w:rPr>
        <w:t>.</w:t>
      </w:r>
    </w:p>
    <w:p w:rsidR="000A6EB1" w:rsidRDefault="000A6EB1">
      <w:pPr>
        <w:sectPr w:rsidR="000A6EB1">
          <w:pgSz w:w="11906" w:h="16838"/>
          <w:pgMar w:top="1134" w:right="1134" w:bottom="1134" w:left="1701" w:header="709" w:footer="709" w:gutter="0"/>
          <w:cols w:space="720"/>
        </w:sectPr>
      </w:pPr>
    </w:p>
    <w:p w:rsidR="000A6EB1" w:rsidRDefault="000A6EB1">
      <w:pPr>
        <w:jc w:val="right"/>
        <w:rPr>
          <w:i/>
          <w:iCs/>
        </w:rPr>
      </w:pPr>
      <w:bookmarkStart w:id="4" w:name="прил_1"/>
      <w:r>
        <w:rPr>
          <w:i/>
          <w:iCs/>
        </w:rPr>
        <w:lastRenderedPageBreak/>
        <w:t>ПРИЛОЖЕНИЕ 1</w:t>
      </w:r>
    </w:p>
    <w:bookmarkEnd w:id="4"/>
    <w:p w:rsidR="000A6EB1" w:rsidRDefault="000A6EB1">
      <w:pPr>
        <w:spacing w:after="120"/>
        <w:jc w:val="right"/>
        <w:rPr>
          <w:i/>
          <w:iCs/>
        </w:rPr>
      </w:pPr>
      <w:r>
        <w:rPr>
          <w:i/>
          <w:iCs/>
        </w:rPr>
        <w:t>Справочное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61"/>
      </w:tblGrid>
      <w:tr w:rsidR="000A6EB1">
        <w:trPr>
          <w:tblHeader/>
          <w:jc w:val="center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 xml:space="preserve">Длина шпильки </w:t>
            </w:r>
            <w:r>
              <w:rPr>
                <w:i/>
                <w:iCs/>
                <w:sz w:val="20"/>
                <w:szCs w:val="14"/>
                <w:lang w:val="en-US"/>
              </w:rPr>
              <w:t>l</w:t>
            </w:r>
            <w:r>
              <w:rPr>
                <w:sz w:val="20"/>
                <w:szCs w:val="14"/>
              </w:rPr>
              <w:t>, мм</w:t>
            </w:r>
          </w:p>
        </w:tc>
        <w:tc>
          <w:tcPr>
            <w:tcW w:w="4672" w:type="pct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Теоретическая масса 1000 шт. стальных шпилек исполнения 1, кг, с крупным шагом резьбы при номинальном диаметре резьбы d, мм</w:t>
            </w:r>
          </w:p>
        </w:tc>
      </w:tr>
      <w:tr w:rsidR="000A6EB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(14)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(18)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(22)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(27)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48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0,292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0,498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0,795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0,342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0,571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0,906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0,379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0,631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0,983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1,924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0,428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0,701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1,083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2,100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3,590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5,656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11,77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21,05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(18)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0,478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0,781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1,194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2,255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3,837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6,008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12,41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22,06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0,530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1,305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2,453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4,085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6,362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13,05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23,06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(22)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0,580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0,940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1,421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2,650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4,385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6,802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13,84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24,29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0,650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1,051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1,581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2,941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4,855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7,375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14,88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25,92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41,13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61,16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(28)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1,171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1,751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3,241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5,265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8,025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15,90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27,55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43,47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64,35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0,770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1,251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1,861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3,441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5,665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8,525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16,54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28,55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44,21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66,34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(32)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1,971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3,641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5,965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8,925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17,38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29,55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46,39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68,33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1,431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2,141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3,931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6,365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9,625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18,48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31,17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48,73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71,53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102,1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135,4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(38)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0,970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1,551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2,301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4,231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6,865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10,220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19,69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33,02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51,10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74,75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106,4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140,7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1,631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2,411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4,421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7,165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10,720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20,48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34,22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52,55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76,74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109,1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144,0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191,3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(42)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1,070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1,750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2,531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4,621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7,465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11,120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21,28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35,52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54,35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78,73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111,7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147,3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195,4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1,140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1,841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2,691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4,921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7,965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11,820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22,48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37,32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56,95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81,91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117,0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152,6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202,0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269,6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320,9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(48)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1,981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2,861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5,211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8,365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12,520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23,68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39,22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59,65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85,51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119,7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157,2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207,9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267,9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329,2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1,270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2,061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2,971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5,411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8,665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12,920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24,48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10,42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6145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87,91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122,8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161,2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212,8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273,9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336,3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1,390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2,161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3,251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5,901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9,465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14,020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26,38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43,52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65,85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94,01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130,7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169,8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223,6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287,1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351,8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484,0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1,520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2,361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3,521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6,401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10,270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15,120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28,38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43,62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70,25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100,00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138,6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179,8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234,4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299,6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367,5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504,0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651,2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1,640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2,561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3,801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6,891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10,970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16,220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30,38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49,72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74,75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106,00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146,5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189,8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246,8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313,5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383,1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524,0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675,7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1,860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2,761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4,081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7,381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11,770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17,320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32,38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52,72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79,15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112,10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154,4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199,7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259,1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328,4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398,6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543,4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700,2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1118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1,880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2,961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4,361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7,87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12,570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18,520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34,28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55,82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83,65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118,10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209,7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271,4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343,3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416,4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502,7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723,0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1152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2,010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4,631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13,370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58,92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88,05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124,20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434,1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585,2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2507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4,911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14,070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62,02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92,45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130,20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373,1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451,9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773,7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1816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2567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5,191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9,351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14,870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39,28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65,12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96,95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136,20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469,6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(95)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5,471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9,851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42,18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68,22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652,6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829,2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2692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5,741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10,340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16,37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44,18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71,32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418,9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675,1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857,0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2754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(105)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10,830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46,18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74,32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432,8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884,7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2815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6,301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11,330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48,18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77,42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447,7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719,3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2877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(115)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6,628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11,860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18,67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80,52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166,-!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370,1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462,7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742,5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940,2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2948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12,350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19,09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83,62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382,4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477,6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576,2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765,0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967,9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5,151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13,340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56,92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90,09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407,0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507,4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810,0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1023,0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2271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3139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5,531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8,011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96,22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437,2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537,3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647,2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854,9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1079,0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3281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8,571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15,310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23,67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64,38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102,40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359,8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456,8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566,7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682,7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1134,0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2488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3423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6,361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9,121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16,300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37,12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68,38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107,90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377,8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478,9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594,1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714,8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941,0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1185,0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2588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3554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72,38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114,00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504,0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623,9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986,5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1241,0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2697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76,28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243,9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527,6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653,7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1031,0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1296,0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2805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3838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80,28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126,40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341,5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437,7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552,3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821,2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1076,0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1352,0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2915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3980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84,18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132,60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457,7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577,0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713,4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1417,0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3024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4122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292,2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389,8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477,7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626,3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773,1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1211,0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4407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675,6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832,8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998,8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1301,0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1629,0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3459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4691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1740,0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3676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4975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3895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5259</w:t>
            </w:r>
          </w:p>
        </w:tc>
      </w:tr>
      <w:tr w:rsidR="000A6EB1">
        <w:trPr>
          <w:jc w:val="center"/>
        </w:trPr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292,3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5543</w:t>
            </w:r>
          </w:p>
        </w:tc>
      </w:tr>
    </w:tbl>
    <w:p w:rsidR="000A6EB1" w:rsidRDefault="000A6EB1">
      <w:pPr>
        <w:spacing w:before="120"/>
        <w:jc w:val="both"/>
        <w:rPr>
          <w:sz w:val="20"/>
        </w:rPr>
      </w:pPr>
      <w:r>
        <w:rPr>
          <w:color w:val="000000"/>
          <w:spacing w:val="30"/>
          <w:sz w:val="20"/>
        </w:rPr>
        <w:t>Примечание.</w:t>
      </w:r>
      <w:r>
        <w:rPr>
          <w:sz w:val="20"/>
        </w:rPr>
        <w:t xml:space="preserve"> Для определения массы шпилек, изготовляемых из других материалов, значения массы, указанные в таблице, должны быть умножены на коэффициент: 0,356 - для алюминиевого сплава; 0,970 - для бронзы; 1,080- для латуни.</w:t>
      </w:r>
    </w:p>
    <w:p w:rsidR="000A6EB1" w:rsidRDefault="000A6EB1">
      <w:pPr>
        <w:spacing w:before="120"/>
        <w:ind w:firstLine="284"/>
        <w:jc w:val="both"/>
      </w:pPr>
      <w:r>
        <w:rPr>
          <w:b/>
          <w:bCs/>
        </w:rPr>
        <w:t>(Измененная редакция, Изм. № 1, 4).</w:t>
      </w:r>
    </w:p>
    <w:p w:rsidR="000A6EB1" w:rsidRDefault="000A6EB1">
      <w:pPr>
        <w:spacing w:before="120"/>
        <w:jc w:val="right"/>
        <w:rPr>
          <w:i/>
          <w:iCs/>
        </w:rPr>
      </w:pPr>
      <w:bookmarkStart w:id="5" w:name="прил_2"/>
      <w:r>
        <w:rPr>
          <w:i/>
          <w:iCs/>
        </w:rPr>
        <w:t>ПРИЛОЖЕНИЕ 2</w:t>
      </w:r>
    </w:p>
    <w:bookmarkEnd w:id="5"/>
    <w:p w:rsidR="000A6EB1" w:rsidRDefault="000A6EB1">
      <w:pPr>
        <w:spacing w:after="120"/>
        <w:jc w:val="right"/>
        <w:rPr>
          <w:i/>
          <w:iCs/>
        </w:rPr>
      </w:pPr>
      <w:r>
        <w:rPr>
          <w:i/>
          <w:iCs/>
        </w:rPr>
        <w:t>Справочное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678"/>
        <w:gridCol w:w="678"/>
        <w:gridCol w:w="678"/>
        <w:gridCol w:w="678"/>
        <w:gridCol w:w="678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84"/>
      </w:tblGrid>
      <w:tr w:rsidR="000A6EB1">
        <w:trPr>
          <w:tblHeader/>
          <w:jc w:val="center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 xml:space="preserve">Длина шпильки </w:t>
            </w:r>
            <w:r>
              <w:rPr>
                <w:i/>
                <w:iCs/>
                <w:sz w:val="20"/>
                <w:szCs w:val="14"/>
                <w:lang w:val="en-US"/>
              </w:rPr>
              <w:t>l</w:t>
            </w:r>
            <w:r>
              <w:rPr>
                <w:sz w:val="20"/>
                <w:szCs w:val="14"/>
              </w:rPr>
              <w:t>, мм</w:t>
            </w:r>
          </w:p>
        </w:tc>
        <w:tc>
          <w:tcPr>
            <w:tcW w:w="4642" w:type="pct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Теоретическая масса 1000 шт. стальных шпилек исполнения 2, кг, с крупным шагом резьбы при номинальном диаметре резьбы d, мм</w:t>
            </w:r>
          </w:p>
        </w:tc>
      </w:tr>
      <w:tr w:rsidR="000A6EB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rPr>
                <w:sz w:val="2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2,5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(14)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(18)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(22)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(27)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48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0,280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0,481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0,772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0,317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0,541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0,860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0,354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0,601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0,948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1,859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0,392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0,661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1,036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2,014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3,463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5,644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11,46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20,58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(18)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0,429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0,721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1,124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2,168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3,710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5,997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12,10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21,59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0,466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0,781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1,213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2,323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3,958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6,350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12,74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22,59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(22)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0,504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0,841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1,301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2,478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4,205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6,702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13,37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23,60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0,560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0,931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1,433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2,710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4,576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7,232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14,33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25,10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40,00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59,64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(28)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0,616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1,021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1,565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2,943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4,947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7,761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15,28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26,61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42,18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62,63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0,653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1,082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1,654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3,098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5,195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8,113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15,92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27,61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43,63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64,61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lastRenderedPageBreak/>
              <w:t>(32)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0,690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1,142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1,742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3,253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5,442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8,466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16,56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28,62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45,09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66,60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0,746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1,232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1,874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3,485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5,813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8,995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17,51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30,12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47,27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69,59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99,9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132,2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(38)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0,802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1,322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2,006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3,717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6,184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9,525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18,47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31,63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49,45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72,57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103,9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137,2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0,840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1,382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2,095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3,872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6,431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9,877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19,10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32,63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50,90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74,56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106,5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140,5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187,3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(42)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0,877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1,442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2,183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4,027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6,679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10,230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19,74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33,64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52,36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76,54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109,2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143,8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191,4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0,933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1,532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2,315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4,259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7,050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10,75,9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20,70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35,14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54,54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79,53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113,2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148,7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197,7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255,9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314,6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(48)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0,989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1,622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2,447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4,492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7,421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11,288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21,65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35,65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56,72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82,51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117,2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153,7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203,9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263,5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323,6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1,026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1,682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2,535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4,617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7,668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11,641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22,29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37,65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58,17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84,50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119,9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157,0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208,1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268,6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329,6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1,119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1,833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2,756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5,034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8,287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12,523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23,88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40,16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61,81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89,47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126,5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165,3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218,5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281,4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344,6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475,7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1,213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1,983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2,976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5,421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8,905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13,405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25,47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42,67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65,45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94,44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133,2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173,5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228,9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294,2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-359,6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495,0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639,6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1,306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2,133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3,197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5,808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9,523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14,287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27,06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45,18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69,08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99,41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139,8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181,8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239,3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307,0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374,6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514,3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663,2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1,399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2,283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3,417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6,195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10,142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15,169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28,66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47,69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72,72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104,38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146,5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190,0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247,7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319,8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389,5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533,7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686,9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1086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1,493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2,434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3,638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6,583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10,760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16,050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30,25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50,20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76,35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109,35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153,2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198,3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260,1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332,6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404,5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553,0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710,6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1121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1,586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2,584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3,858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6,970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11,378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16,932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31,84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52,71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79,99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114,32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159,8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206,6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270,5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345,4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419,5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572,3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734,3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1155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1741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2468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2,734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4,079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7,357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11,997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17,814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33,43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55,22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83,63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119,29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166,5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214,8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280,9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358,2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434,5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591,7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758,0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1189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1788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2530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2,884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4,299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7,744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12,615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18,696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35,02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57,73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87,26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124,26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173,1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223,1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291,3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371,0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449,5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611,0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781,7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1224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1835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2592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(95)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3,034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4,520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8,131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13,234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19,578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36,62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60,24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90,90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129,23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179,8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231,4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301,7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383,8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464,4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630,3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805,4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1258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1882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2653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3,185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4,740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8,519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13,852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20,460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38,21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62,75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94,53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134,20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186,5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239,6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312,1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396,6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479,4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649,7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829,1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1293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1929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2715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(105)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3,335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4,961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8,906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14,470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21,342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39,80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65,26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98,17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139,17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193,1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247,9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322,5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409,4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494,4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669,0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852,7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1327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1976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2777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3,485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5,181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9,293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15,089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22,224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41,39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67,77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101,80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144,11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199,8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256,2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332,9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422,1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509,4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688,4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876,4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1361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2023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2839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(115)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3,635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5,402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9,680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15,707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23,106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42,98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70,28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105,44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149,11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206,4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264,4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343,3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434,9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524,4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707,7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900,1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1396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2070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2900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3,785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5,622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10,067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16,326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23,988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44,57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72,79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109,08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154,08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213,1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272,7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353,7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447,7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539,4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727,0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923,8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1430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2117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2962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4,086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6,063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10,842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17,562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25,751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47,76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77,82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116,35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164,02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226,4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289,2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374,6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473,3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569,3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765,7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971,2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1499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2211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3085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4,386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6,504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11,616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18,799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27,515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50,94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82,84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123,62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173,96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239,7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305,7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395,4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498,9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599,3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804,4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1018,6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1568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2305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3209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150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4,687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6,945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12,391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20,036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29,279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54,13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87,86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130,89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183,90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253,0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322,3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416,2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524,5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629,2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843,0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1066,0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1636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3332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4,987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7,386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13,165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21,273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31,043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57,31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92,88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138,16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193,84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266,4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338,8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437,0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550,1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659,2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881,7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1113,3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1705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2494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3456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60,49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97,90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145,43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203,78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279,7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355,3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457,8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575,7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689,2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920,4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1160,7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1774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2588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3579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63,68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102,92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152,71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213,72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293,0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371,8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478,6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601,2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719,1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959,1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1208,1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1843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2682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3702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190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66,86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107,94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159,98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223,66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306,3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388,4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499,4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626,8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749,1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997,7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1255,4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1911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2776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3826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70,05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112,96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167,25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233,61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319,6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404,9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520,2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652,4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779,1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1036,4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1302,8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1980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2870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3949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181,79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253,49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346,3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437,9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561,8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703,6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839,0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1113,7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1397,5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2118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3058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4196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603,5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754,7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898,9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1191,1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1492,3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2255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3246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4443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1268,4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1587,0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2393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3435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4690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280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2530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3623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4937</w:t>
            </w:r>
          </w:p>
        </w:tc>
      </w:tr>
      <w:tr w:rsidR="000A6EB1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2668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3811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B1" w:rsidRDefault="000A6EB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5183</w:t>
            </w:r>
          </w:p>
        </w:tc>
      </w:tr>
    </w:tbl>
    <w:p w:rsidR="000A6EB1" w:rsidRDefault="000A6EB1">
      <w:pPr>
        <w:spacing w:before="120"/>
        <w:jc w:val="both"/>
        <w:rPr>
          <w:sz w:val="20"/>
        </w:rPr>
      </w:pPr>
      <w:r>
        <w:rPr>
          <w:color w:val="000000"/>
          <w:spacing w:val="30"/>
          <w:sz w:val="20"/>
        </w:rPr>
        <w:lastRenderedPageBreak/>
        <w:t>Примечание</w:t>
      </w:r>
      <w:r>
        <w:rPr>
          <w:sz w:val="20"/>
        </w:rPr>
        <w:t>. Для определения массы шпилек, изготовляемых из других материалов, значения массы, указанные в таблице, должны быть умножены</w:t>
      </w:r>
      <w:r>
        <w:rPr>
          <w:bCs/>
          <w:sz w:val="20"/>
        </w:rPr>
        <w:t xml:space="preserve"> на </w:t>
      </w:r>
      <w:r>
        <w:rPr>
          <w:sz w:val="20"/>
        </w:rPr>
        <w:t>коэффициент: 0,356 - для алюминиевого сплава; 0,970 - для бронзы; 1,080 - для латуни.</w:t>
      </w:r>
    </w:p>
    <w:p w:rsidR="000A6EB1" w:rsidRDefault="000A6EB1">
      <w:pPr>
        <w:spacing w:before="120"/>
        <w:ind w:firstLine="283"/>
        <w:jc w:val="both"/>
      </w:pPr>
      <w:r>
        <w:rPr>
          <w:b/>
          <w:bCs/>
          <w:color w:val="000000"/>
          <w:szCs w:val="20"/>
        </w:rPr>
        <w:t>(Измененная редакция, Изм. № 4).</w:t>
      </w:r>
    </w:p>
    <w:sectPr w:rsidR="000A6EB1">
      <w:pgSz w:w="16838" w:h="11906" w:orient="landscape"/>
      <w:pgMar w:top="1701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01"/>
    <w:rsid w:val="000A6EB1"/>
    <w:rsid w:val="00AE6279"/>
    <w:rsid w:val="00B84B01"/>
    <w:rsid w:val="00E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20" w:after="12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spacing w:before="120" w:after="120"/>
      <w:jc w:val="center"/>
      <w:outlineLvl w:val="2"/>
    </w:pPr>
    <w:rPr>
      <w:rFonts w:cs="Arial"/>
      <w:b/>
      <w:bCs/>
      <w:kern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20" w:after="12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spacing w:before="120" w:after="120"/>
      <w:jc w:val="center"/>
      <w:outlineLvl w:val="2"/>
    </w:pPr>
    <w:rPr>
      <w:rFonts w:cs="Arial"/>
      <w:b/>
      <w:bCs/>
      <w:kern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22041-76*</vt:lpstr>
    </vt:vector>
  </TitlesOfParts>
  <Company>www.worldofauto.ru</Company>
  <LinksUpToDate>false</LinksUpToDate>
  <CharactersWithSpaces>16130</CharactersWithSpaces>
  <SharedDoc>false</SharedDoc>
  <HLinks>
    <vt:vector size="30" baseType="variant">
      <vt:variant>
        <vt:i4>4784216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прил_2</vt:lpwstr>
      </vt:variant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прил_1</vt:lpwstr>
      </vt:variant>
      <vt:variant>
        <vt:i4>3735596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табл_2</vt:lpwstr>
      </vt:variant>
      <vt:variant>
        <vt:i4>3801132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табл_1</vt:lpwstr>
      </vt:variant>
      <vt:variant>
        <vt:i4>7798791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черт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22041-76*</dc:title>
  <dc:creator>David</dc:creator>
  <cp:lastModifiedBy>ррр</cp:lastModifiedBy>
  <cp:revision>2</cp:revision>
  <dcterms:created xsi:type="dcterms:W3CDTF">2019-03-30T11:51:00Z</dcterms:created>
  <dcterms:modified xsi:type="dcterms:W3CDTF">2019-03-30T11:51:00Z</dcterms:modified>
</cp:coreProperties>
</file>