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FC" w:rsidRDefault="00EA6AFC">
      <w:pPr>
        <w:widowControl/>
        <w:spacing w:after="240"/>
        <w:jc w:val="right"/>
        <w:rPr>
          <w:b/>
          <w:bCs/>
          <w:sz w:val="24"/>
          <w:szCs w:val="21"/>
        </w:rPr>
      </w:pPr>
      <w:bookmarkStart w:id="0" w:name="_GoBack"/>
      <w:r>
        <w:rPr>
          <w:b/>
          <w:bCs/>
          <w:sz w:val="24"/>
          <w:szCs w:val="25"/>
        </w:rPr>
        <w:t xml:space="preserve">ГОСТ </w:t>
      </w:r>
      <w:r>
        <w:rPr>
          <w:b/>
          <w:bCs/>
          <w:sz w:val="24"/>
          <w:szCs w:val="26"/>
        </w:rPr>
        <w:t>10450-78</w:t>
      </w:r>
    </w:p>
    <w:p w:rsidR="00EA6AFC" w:rsidRDefault="00EA6AFC">
      <w:pPr>
        <w:widowControl/>
        <w:pBdr>
          <w:bottom w:val="single" w:sz="6" w:space="1" w:color="auto"/>
        </w:pBdr>
        <w:spacing w:after="240"/>
        <w:jc w:val="center"/>
        <w:rPr>
          <w:b/>
          <w:bCs/>
          <w:spacing w:val="60"/>
          <w:sz w:val="24"/>
          <w:szCs w:val="24"/>
        </w:rPr>
      </w:pPr>
      <w:r>
        <w:rPr>
          <w:b/>
          <w:bCs/>
          <w:spacing w:val="60"/>
          <w:sz w:val="24"/>
          <w:szCs w:val="28"/>
        </w:rPr>
        <w:t>МЕЖГОСУДАРСТВЕННЫЙ СТАНДАРТ</w:t>
      </w:r>
    </w:p>
    <w:p w:rsidR="00EA6AFC" w:rsidRDefault="00EA6AFC">
      <w:pPr>
        <w:widowControl/>
        <w:spacing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45"/>
        </w:rPr>
        <w:t xml:space="preserve">ШАЙБЫ УМЕНЬШЕННЫЕ </w:t>
      </w:r>
      <w:r>
        <w:rPr>
          <w:b/>
          <w:bCs/>
          <w:sz w:val="28"/>
          <w:szCs w:val="45"/>
        </w:rPr>
        <w:br/>
        <w:t>КЛАССЫ ТОЧНОСТИ А и С</w:t>
      </w:r>
    </w:p>
    <w:p w:rsidR="00EA6AFC" w:rsidRDefault="00EA6AFC">
      <w:pPr>
        <w:widowControl/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32"/>
        </w:rPr>
        <w:t>ТЕХНИЧЕСКИЕ УСЛОВИЯ</w:t>
      </w:r>
    </w:p>
    <w:p w:rsidR="00EA6AFC" w:rsidRDefault="00EA6AFC">
      <w:pPr>
        <w:widowControl/>
        <w:spacing w:after="240"/>
        <w:jc w:val="center"/>
        <w:rPr>
          <w:b/>
          <w:bCs/>
          <w:spacing w:val="40"/>
          <w:sz w:val="24"/>
          <w:szCs w:val="24"/>
        </w:rPr>
      </w:pPr>
      <w:r>
        <w:rPr>
          <w:b/>
          <w:bCs/>
          <w:sz w:val="24"/>
          <w:szCs w:val="21"/>
        </w:rPr>
        <w:t xml:space="preserve">ИПК ИЗДАТЕЛЬСТВО СТАНДАРТОВ </w:t>
      </w:r>
      <w:r>
        <w:rPr>
          <w:b/>
          <w:bCs/>
          <w:sz w:val="24"/>
          <w:szCs w:val="21"/>
        </w:rPr>
        <w:br/>
      </w:r>
      <w:r>
        <w:rPr>
          <w:b/>
          <w:bCs/>
          <w:spacing w:val="40"/>
          <w:sz w:val="24"/>
          <w:szCs w:val="21"/>
        </w:rPr>
        <w:t>Москва</w:t>
      </w:r>
    </w:p>
    <w:p w:rsidR="00EA6AFC" w:rsidRDefault="00EA6AFC">
      <w:pPr>
        <w:widowControl/>
        <w:jc w:val="center"/>
        <w:rPr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1"/>
        </w:rPr>
        <w:t>МЕЖГОСУДАРСТВЕННЫЙ СТАНДАРТ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6"/>
        <w:gridCol w:w="3664"/>
      </w:tblGrid>
      <w:tr w:rsidR="00EA6AFC">
        <w:trPr>
          <w:trHeight w:val="510"/>
        </w:trPr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AFC" w:rsidRDefault="00EA6AFC">
            <w:pPr>
              <w:widowControl/>
              <w:spacing w:before="120"/>
              <w:jc w:val="center"/>
              <w:rPr>
                <w:b/>
                <w:bCs/>
                <w:sz w:val="24"/>
                <w:szCs w:val="21"/>
              </w:rPr>
            </w:pPr>
            <w:bookmarkStart w:id="1" w:name="TO0000001"/>
            <w:r>
              <w:rPr>
                <w:b/>
                <w:bCs/>
                <w:sz w:val="24"/>
                <w:szCs w:val="21"/>
              </w:rPr>
              <w:t xml:space="preserve">ШАЙБЫ УМЕНЬШЕННЫЕ. </w:t>
            </w:r>
            <w:r>
              <w:rPr>
                <w:b/>
                <w:bCs/>
                <w:sz w:val="24"/>
                <w:szCs w:val="21"/>
              </w:rPr>
              <w:br/>
              <w:t>КЛАССЫ ТОЧНОСТИ А И С</w:t>
            </w:r>
          </w:p>
          <w:p w:rsidR="00EA6AFC" w:rsidRPr="000E4CE2" w:rsidRDefault="00EA6AFC">
            <w:pPr>
              <w:widowControl/>
              <w:spacing w:before="120"/>
              <w:jc w:val="center"/>
              <w:rPr>
                <w:b/>
                <w:bCs/>
                <w:sz w:val="24"/>
                <w:szCs w:val="21"/>
                <w:lang w:val="en-US"/>
              </w:rPr>
            </w:pPr>
            <w:r>
              <w:rPr>
                <w:b/>
                <w:bCs/>
                <w:sz w:val="24"/>
                <w:szCs w:val="19"/>
              </w:rPr>
              <w:t>Технические</w:t>
            </w:r>
            <w:r w:rsidRPr="000E4CE2">
              <w:rPr>
                <w:b/>
                <w:bCs/>
                <w:sz w:val="24"/>
                <w:szCs w:val="19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19"/>
              </w:rPr>
              <w:t>условия</w:t>
            </w:r>
          </w:p>
          <w:p w:rsidR="00EA6AFC" w:rsidRDefault="00EA6AFC">
            <w:pPr>
              <w:widowControl/>
              <w:spacing w:before="120" w:after="120"/>
              <w:jc w:val="center"/>
              <w:rPr>
                <w:b/>
                <w:bCs/>
                <w:sz w:val="24"/>
                <w:szCs w:val="21"/>
                <w:lang w:val="en-US"/>
              </w:rPr>
            </w:pPr>
            <w:r>
              <w:rPr>
                <w:sz w:val="24"/>
                <w:lang w:val="en-US"/>
              </w:rPr>
              <w:t>Diminished washers</w:t>
            </w:r>
            <w:r w:rsidRPr="000E4CE2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 xml:space="preserve">Product grades A and C. </w:t>
            </w:r>
            <w:r>
              <w:rPr>
                <w:sz w:val="24"/>
                <w:lang w:val="en-US"/>
              </w:rPr>
              <w:br/>
              <w:t>Specifications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b/>
                <w:bCs/>
                <w:sz w:val="28"/>
                <w:szCs w:val="21"/>
                <w:lang w:val="en-US"/>
              </w:rPr>
            </w:pPr>
            <w:r>
              <w:rPr>
                <w:b/>
                <w:bCs/>
                <w:sz w:val="28"/>
                <w:szCs w:val="25"/>
              </w:rPr>
              <w:t>ГОСТ</w:t>
            </w:r>
            <w:r>
              <w:rPr>
                <w:b/>
                <w:bCs/>
                <w:sz w:val="28"/>
                <w:szCs w:val="25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5"/>
                <w:lang w:val="en-US"/>
              </w:rPr>
              <w:br/>
            </w:r>
            <w:r>
              <w:rPr>
                <w:b/>
                <w:bCs/>
                <w:sz w:val="28"/>
                <w:szCs w:val="26"/>
                <w:lang w:val="en-US"/>
              </w:rPr>
              <w:t>10450-78*</w:t>
            </w:r>
          </w:p>
          <w:p w:rsidR="00EA6AFC" w:rsidRDefault="00EA6AFC">
            <w:pPr>
              <w:widowControl/>
              <w:spacing w:before="120"/>
              <w:jc w:val="center"/>
              <w:rPr>
                <w:b/>
                <w:bCs/>
                <w:sz w:val="28"/>
                <w:szCs w:val="21"/>
                <w:lang w:val="en-US"/>
              </w:rPr>
            </w:pPr>
            <w:r>
              <w:rPr>
                <w:b/>
                <w:bCs/>
                <w:sz w:val="24"/>
                <w:szCs w:val="21"/>
              </w:rPr>
              <w:t>Взамен</w:t>
            </w:r>
            <w:r>
              <w:rPr>
                <w:b/>
                <w:bCs/>
                <w:sz w:val="24"/>
                <w:szCs w:val="21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1"/>
                <w:lang w:val="en-US"/>
              </w:rPr>
              <w:br/>
            </w:r>
            <w:r>
              <w:rPr>
                <w:b/>
                <w:bCs/>
                <w:sz w:val="24"/>
                <w:szCs w:val="21"/>
              </w:rPr>
              <w:t>ГОСТ</w:t>
            </w:r>
            <w:r>
              <w:rPr>
                <w:b/>
                <w:bCs/>
                <w:sz w:val="24"/>
                <w:szCs w:val="21"/>
                <w:lang w:val="en-US"/>
              </w:rPr>
              <w:t xml:space="preserve"> 10450-68</w:t>
            </w:r>
          </w:p>
        </w:tc>
      </w:tr>
    </w:tbl>
    <w:bookmarkEnd w:id="1"/>
    <w:p w:rsidR="00EA6AFC" w:rsidRDefault="00EA6AFC">
      <w:pPr>
        <w:widowControl/>
        <w:spacing w:before="120"/>
        <w:jc w:val="both"/>
        <w:rPr>
          <w:b/>
          <w:bCs/>
          <w:sz w:val="24"/>
          <w:szCs w:val="19"/>
        </w:rPr>
      </w:pPr>
      <w:r>
        <w:rPr>
          <w:b/>
          <w:bCs/>
          <w:sz w:val="24"/>
          <w:szCs w:val="19"/>
        </w:rPr>
        <w:t>Постановлением Государственного комитета стандартов Совета Министров СССР от 26.06.78 № 76 дата введения установлена</w:t>
      </w:r>
    </w:p>
    <w:p w:rsidR="00EA6AFC" w:rsidRDefault="00EA6AFC">
      <w:pPr>
        <w:widowControl/>
        <w:spacing w:before="120" w:after="120"/>
        <w:jc w:val="right"/>
        <w:rPr>
          <w:sz w:val="24"/>
          <w:szCs w:val="24"/>
        </w:rPr>
      </w:pPr>
      <w:bookmarkStart w:id="2" w:name="PN0000001"/>
      <w:bookmarkStart w:id="3" w:name="PO0000001"/>
      <w:r>
        <w:rPr>
          <w:b/>
          <w:bCs/>
          <w:sz w:val="24"/>
          <w:szCs w:val="19"/>
          <w:u w:val="single"/>
        </w:rPr>
        <w:t>01.01.79</w:t>
      </w:r>
      <w:bookmarkEnd w:id="2"/>
    </w:p>
    <w:bookmarkEnd w:id="3"/>
    <w:p w:rsidR="00EA6AFC" w:rsidRDefault="00EA6AFC">
      <w:pPr>
        <w:jc w:val="both"/>
        <w:rPr>
          <w:b/>
          <w:bCs/>
          <w:sz w:val="24"/>
          <w:szCs w:val="19"/>
        </w:rPr>
      </w:pPr>
      <w:r>
        <w:rPr>
          <w:b/>
          <w:bCs/>
          <w:sz w:val="24"/>
          <w:szCs w:val="19"/>
        </w:rPr>
        <w:t>Ограничение срока действия снято по протоколу № 3-93 Межгосударственного Совета по стандартизации, метрологии и сертификации (ИУС 5-6-93)</w:t>
      </w:r>
    </w:p>
    <w:p w:rsidR="00EA6AFC" w:rsidRDefault="00EA6AFC">
      <w:pPr>
        <w:widowControl/>
        <w:spacing w:before="120"/>
        <w:ind w:firstLine="283"/>
        <w:jc w:val="both"/>
        <w:rPr>
          <w:sz w:val="24"/>
          <w:szCs w:val="22"/>
        </w:rPr>
      </w:pPr>
      <w:r>
        <w:rPr>
          <w:sz w:val="24"/>
          <w:szCs w:val="22"/>
        </w:rPr>
        <w:t>Настоящий стандарт распространяется на уменьшенные шайбы классов точности А и С для крепежных деталей диаметром резьбы от 1 до 48 мм.</w:t>
      </w:r>
    </w:p>
    <w:p w:rsidR="00EA6AFC" w:rsidRDefault="00EA6AF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2"/>
        </w:rPr>
        <w:t>(Измененная редакция, Изм. № 1, 2).</w:t>
      </w:r>
    </w:p>
    <w:p w:rsidR="00EA6AFC" w:rsidRDefault="00EA6AFC">
      <w:pPr>
        <w:pStyle w:val="1"/>
        <w:rPr>
          <w:szCs w:val="24"/>
        </w:rPr>
      </w:pPr>
      <w:bookmarkStart w:id="4" w:name="PN0000002"/>
      <w:bookmarkStart w:id="5" w:name="_Toc61435199"/>
      <w:bookmarkStart w:id="6" w:name="PO0000002"/>
      <w:r>
        <w:t>1</w:t>
      </w:r>
      <w:bookmarkEnd w:id="4"/>
      <w:r>
        <w:t>. КОНСТРУКЦИЯ И РАЗМЕРЫ</w:t>
      </w:r>
      <w:bookmarkEnd w:id="5"/>
    </w:p>
    <w:p w:rsidR="00EA6AFC" w:rsidRDefault="00EA6AFC">
      <w:pPr>
        <w:ind w:firstLine="283"/>
        <w:jc w:val="both"/>
        <w:rPr>
          <w:sz w:val="24"/>
          <w:szCs w:val="24"/>
        </w:rPr>
      </w:pPr>
      <w:bookmarkStart w:id="7" w:name="PN0000003"/>
      <w:bookmarkStart w:id="8" w:name="PO0000003"/>
      <w:bookmarkEnd w:id="6"/>
      <w:r>
        <w:rPr>
          <w:sz w:val="24"/>
          <w:szCs w:val="22"/>
        </w:rPr>
        <w:t>1.1</w:t>
      </w:r>
      <w:bookmarkEnd w:id="7"/>
      <w:r>
        <w:rPr>
          <w:sz w:val="24"/>
          <w:szCs w:val="22"/>
        </w:rPr>
        <w:t xml:space="preserve">. Конструкция и размеры шайб должны соответствовать указанным на чертеже и в </w:t>
      </w:r>
      <w:bookmarkStart w:id="9" w:name="TN0000002"/>
      <w:r>
        <w:rPr>
          <w:sz w:val="24"/>
          <w:szCs w:val="22"/>
        </w:rPr>
        <w:t>таблице.</w:t>
      </w:r>
    </w:p>
    <w:p w:rsidR="00EA6AFC" w:rsidRDefault="000E4CE2">
      <w:pPr>
        <w:spacing w:before="120" w:after="120"/>
        <w:jc w:val="center"/>
        <w:rPr>
          <w:sz w:val="24"/>
          <w:szCs w:val="24"/>
        </w:rPr>
      </w:pPr>
      <w:bookmarkStart w:id="10" w:name="SO0000001"/>
      <w:bookmarkEnd w:id="8"/>
      <w:r>
        <w:rPr>
          <w:noProof/>
          <w:sz w:val="24"/>
          <w:szCs w:val="24"/>
        </w:rPr>
        <w:drawing>
          <wp:inline distT="0" distB="0" distL="0" distR="0">
            <wp:extent cx="100965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EA6AFC" w:rsidRDefault="00EA6AFC">
      <w:pPr>
        <w:ind w:firstLine="283"/>
        <w:jc w:val="both"/>
        <w:rPr>
          <w:sz w:val="24"/>
          <w:szCs w:val="24"/>
        </w:rPr>
      </w:pPr>
      <w:r>
        <w:rPr>
          <w:spacing w:val="40"/>
          <w:sz w:val="24"/>
          <w:szCs w:val="22"/>
        </w:rPr>
        <w:t>Пример условного обозначения</w:t>
      </w:r>
      <w:r>
        <w:rPr>
          <w:sz w:val="24"/>
          <w:szCs w:val="22"/>
        </w:rPr>
        <w:t xml:space="preserve"> уменьшенной шайбы для крепежной детали с диаметром резьбы 12</w:t>
      </w:r>
      <w:bookmarkEnd w:id="9"/>
      <w:r>
        <w:rPr>
          <w:sz w:val="24"/>
          <w:szCs w:val="22"/>
        </w:rPr>
        <w:t xml:space="preserve"> мм с толщиной, установленной в стандарте, из стали марки 08кп, с цинковым покрытием толщиной 6 мкм хроматированным:</w:t>
      </w:r>
    </w:p>
    <w:p w:rsidR="00EA6AFC" w:rsidRDefault="00EA6AFC">
      <w:pPr>
        <w:widowControl/>
        <w:spacing w:before="120" w:after="120"/>
        <w:jc w:val="center"/>
        <w:rPr>
          <w:sz w:val="24"/>
          <w:szCs w:val="24"/>
        </w:rPr>
      </w:pPr>
      <w:r>
        <w:rPr>
          <w:i/>
          <w:iCs/>
          <w:sz w:val="24"/>
          <w:szCs w:val="22"/>
        </w:rPr>
        <w:t>Шайба 12.01.08кп. 016 ГОСТ 10450-78</w:t>
      </w:r>
    </w:p>
    <w:p w:rsidR="00EA6AFC" w:rsidRDefault="00EA6AFC">
      <w:pPr>
        <w:ind w:firstLine="283"/>
        <w:jc w:val="both"/>
        <w:rPr>
          <w:sz w:val="24"/>
          <w:szCs w:val="24"/>
        </w:rPr>
      </w:pPr>
      <w:bookmarkStart w:id="11" w:name="PN0000004"/>
      <w:bookmarkStart w:id="12" w:name="PO0000004"/>
      <w:r>
        <w:rPr>
          <w:sz w:val="24"/>
          <w:szCs w:val="22"/>
        </w:rPr>
        <w:t>1.2</w:t>
      </w:r>
      <w:bookmarkEnd w:id="11"/>
      <w:r>
        <w:rPr>
          <w:sz w:val="24"/>
          <w:szCs w:val="22"/>
        </w:rPr>
        <w:t>. По согласованию между изготовителем и потребителем допускается:</w:t>
      </w:r>
    </w:p>
    <w:bookmarkEnd w:id="12"/>
    <w:p w:rsidR="00EA6AFC" w:rsidRDefault="00EA6AFC">
      <w:pPr>
        <w:ind w:firstLine="283"/>
        <w:jc w:val="both"/>
        <w:rPr>
          <w:sz w:val="24"/>
          <w:szCs w:val="24"/>
        </w:rPr>
      </w:pPr>
      <w:r>
        <w:rPr>
          <w:sz w:val="24"/>
          <w:szCs w:val="22"/>
        </w:rPr>
        <w:t>- изготовлять шайбы с другими толщинами;</w:t>
      </w:r>
    </w:p>
    <w:p w:rsidR="00EA6AFC" w:rsidRDefault="00EA6AFC">
      <w:pPr>
        <w:ind w:firstLine="283"/>
        <w:jc w:val="both"/>
        <w:rPr>
          <w:sz w:val="24"/>
          <w:szCs w:val="22"/>
        </w:rPr>
      </w:pPr>
      <w:r>
        <w:rPr>
          <w:sz w:val="24"/>
          <w:szCs w:val="22"/>
        </w:rPr>
        <w:t>- изготовлять шайбы с внутренними диаметрами 12,5; 14,5 и</w: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16,5 мм.</w:t>
      </w:r>
    </w:p>
    <w:p w:rsidR="00EA6AFC" w:rsidRDefault="00EA6AFC">
      <w:pPr>
        <w:ind w:firstLine="283"/>
        <w:jc w:val="both"/>
        <w:rPr>
          <w:sz w:val="24"/>
          <w:szCs w:val="24"/>
        </w:rPr>
      </w:pPr>
      <w:bookmarkStart w:id="13" w:name="PN0000005"/>
      <w:bookmarkStart w:id="14" w:name="PO0000005"/>
      <w:r>
        <w:rPr>
          <w:sz w:val="24"/>
          <w:szCs w:val="22"/>
        </w:rPr>
        <w:lastRenderedPageBreak/>
        <w:t>1.1</w:t>
      </w:r>
      <w:bookmarkEnd w:id="13"/>
      <w:r>
        <w:rPr>
          <w:sz w:val="24"/>
          <w:szCs w:val="22"/>
        </w:rPr>
        <w:t xml:space="preserve">, 1.2. </w:t>
      </w:r>
      <w:r>
        <w:rPr>
          <w:b/>
          <w:bCs/>
          <w:sz w:val="24"/>
          <w:szCs w:val="22"/>
        </w:rPr>
        <w:t>(Измененная редакция, Изм. № 1).</w:t>
      </w:r>
    </w:p>
    <w:p w:rsidR="00EA6AFC" w:rsidRDefault="00EA6AFC">
      <w:pPr>
        <w:ind w:firstLine="283"/>
        <w:jc w:val="both"/>
        <w:rPr>
          <w:sz w:val="24"/>
          <w:szCs w:val="22"/>
        </w:rPr>
      </w:pPr>
      <w:bookmarkStart w:id="15" w:name="PN0000006"/>
      <w:bookmarkStart w:id="16" w:name="PO0000006"/>
      <w:bookmarkEnd w:id="14"/>
      <w:r>
        <w:rPr>
          <w:sz w:val="24"/>
          <w:szCs w:val="22"/>
        </w:rPr>
        <w:t>1.3</w:t>
      </w:r>
      <w:bookmarkEnd w:id="15"/>
      <w:r>
        <w:rPr>
          <w:sz w:val="24"/>
          <w:szCs w:val="22"/>
        </w:rPr>
        <w:t xml:space="preserve">. Теоретическая масса шайб приведена в </w:t>
      </w:r>
      <w:r w:rsidRPr="000E4CE2">
        <w:rPr>
          <w:sz w:val="24"/>
          <w:szCs w:val="22"/>
        </w:rPr>
        <w:t>приложении</w:t>
      </w:r>
      <w:r>
        <w:rPr>
          <w:sz w:val="24"/>
          <w:szCs w:val="22"/>
        </w:rPr>
        <w:t>.</w:t>
      </w:r>
    </w:p>
    <w:p w:rsidR="00EA6AFC" w:rsidRDefault="00EA6AFC">
      <w:pPr>
        <w:widowControl/>
        <w:spacing w:after="120"/>
        <w:ind w:firstLine="283"/>
        <w:jc w:val="both"/>
        <w:rPr>
          <w:sz w:val="24"/>
          <w:szCs w:val="24"/>
        </w:rPr>
      </w:pPr>
      <w:bookmarkStart w:id="17" w:name="PO0000007"/>
      <w:bookmarkEnd w:id="16"/>
      <w:r>
        <w:rPr>
          <w:b/>
          <w:bCs/>
          <w:sz w:val="24"/>
          <w:szCs w:val="22"/>
        </w:rPr>
        <w:t xml:space="preserve">(Введен </w:t>
      </w:r>
      <w:bookmarkStart w:id="18" w:name="PN0000007"/>
      <w:r>
        <w:rPr>
          <w:b/>
          <w:bCs/>
          <w:sz w:val="24"/>
          <w:szCs w:val="22"/>
        </w:rPr>
        <w:t>дополнительно, Изм. № 1</w:t>
      </w:r>
      <w:bookmarkEnd w:id="18"/>
      <w:r>
        <w:rPr>
          <w:b/>
          <w:bCs/>
          <w:sz w:val="24"/>
          <w:szCs w:val="22"/>
        </w:rPr>
        <w:t>).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8"/>
        <w:gridCol w:w="1751"/>
        <w:gridCol w:w="1751"/>
        <w:gridCol w:w="1550"/>
        <w:gridCol w:w="1550"/>
      </w:tblGrid>
      <w:tr w:rsidR="00EA6AFC">
        <w:trPr>
          <w:tblHeader/>
          <w:jc w:val="center"/>
        </w:trPr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bookmarkStart w:id="19" w:name="TO0000002"/>
            <w:bookmarkEnd w:id="17"/>
            <w:r>
              <w:rPr>
                <w:szCs w:val="17"/>
              </w:rPr>
              <w:t>Диаметр резьбы крепежной детали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4"/>
                <w:lang w:val="en-US"/>
              </w:rPr>
              <w:t>d</w:t>
            </w:r>
            <w:r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  <w:lang w:val="en-US"/>
              </w:rPr>
            </w:pPr>
            <w:r>
              <w:rPr>
                <w:i/>
                <w:iCs/>
                <w:szCs w:val="19"/>
                <w:lang w:val="en-US"/>
              </w:rPr>
              <w:t>s</w:t>
            </w:r>
          </w:p>
        </w:tc>
      </w:tr>
      <w:tr w:rsidR="00EA6AF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17"/>
              </w:rPr>
              <w:t>Класс точности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  <w:vertAlign w:val="subscrip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A6AF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17"/>
              </w:rPr>
              <w:t>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25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  <w:vertAlign w:val="subscrip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  <w:lang w:val="en-US"/>
              </w:rPr>
            </w:pP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17"/>
              </w:rPr>
              <w:t>1,1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30"/>
              </w:rPr>
              <w:t>0,3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1,3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1,4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0,3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1,6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30"/>
              </w:rPr>
              <w:t>3,0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0,3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1,6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1,7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1,8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0,3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2,4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0,3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2,7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2,9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0,5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3,2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3,4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6,0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0,5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3,7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3,9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7,0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0,5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4,3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8,0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0,5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5,3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5,5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9,0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6,0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6,4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6,6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11,0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1,6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8,0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8,4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9,0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15,0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1,6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10,0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10,5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11,0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18,0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1,6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12,0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13,0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13,5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14,0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15,0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15,5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24,0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2,5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16,0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17,0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17,5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28,0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2,5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18,0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19,0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30,0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21,0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22,0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34,0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22,0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23,0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24,0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37,0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30"/>
              </w:rPr>
              <w:t>3,0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24,0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25,0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26,0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39,0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27,0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28,0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30,0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44,0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30,0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31,0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33,0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50,0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36,0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37,0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39,0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60,0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42,0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45,0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72,0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4,0</w:t>
            </w:r>
          </w:p>
        </w:tc>
      </w:tr>
      <w:tr w:rsidR="00EA6AFC">
        <w:trPr>
          <w:jc w:val="center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48,0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52,0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84,0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6,0</w:t>
            </w:r>
          </w:p>
        </w:tc>
      </w:tr>
    </w:tbl>
    <w:p w:rsidR="00EA6AFC" w:rsidRDefault="00EA6AFC">
      <w:pPr>
        <w:pStyle w:val="1"/>
        <w:rPr>
          <w:szCs w:val="24"/>
        </w:rPr>
      </w:pPr>
      <w:bookmarkStart w:id="20" w:name="PN0000008"/>
      <w:bookmarkStart w:id="21" w:name="_Toc61435200"/>
      <w:bookmarkStart w:id="22" w:name="PO0000008"/>
      <w:bookmarkEnd w:id="19"/>
      <w:r>
        <w:t>2</w:t>
      </w:r>
      <w:bookmarkEnd w:id="20"/>
      <w:r>
        <w:t>. ТЕХНИЧЕСКИЕ ТРЕБОВАНИЯ</w:t>
      </w:r>
      <w:bookmarkEnd w:id="21"/>
    </w:p>
    <w:p w:rsidR="00EA6AFC" w:rsidRDefault="00EA6AFC">
      <w:pPr>
        <w:ind w:firstLine="283"/>
        <w:jc w:val="both"/>
        <w:rPr>
          <w:sz w:val="24"/>
          <w:szCs w:val="22"/>
        </w:rPr>
      </w:pPr>
      <w:bookmarkStart w:id="23" w:name="PN0000009"/>
      <w:bookmarkStart w:id="24" w:name="PO0000009"/>
      <w:bookmarkEnd w:id="22"/>
      <w:r>
        <w:rPr>
          <w:sz w:val="24"/>
          <w:szCs w:val="22"/>
        </w:rPr>
        <w:t>2.1</w:t>
      </w:r>
      <w:bookmarkEnd w:id="23"/>
      <w:r>
        <w:rPr>
          <w:sz w:val="24"/>
          <w:szCs w:val="22"/>
        </w:rPr>
        <w:t xml:space="preserve">. Технические требования - по </w:t>
      </w:r>
      <w:r w:rsidRPr="000E4CE2">
        <w:rPr>
          <w:sz w:val="24"/>
          <w:szCs w:val="22"/>
        </w:rPr>
        <w:t>ГОСТ 18123-82</w:t>
      </w:r>
      <w:r>
        <w:rPr>
          <w:sz w:val="24"/>
          <w:szCs w:val="22"/>
        </w:rPr>
        <w:t>.</w:t>
      </w:r>
    </w:p>
    <w:bookmarkEnd w:id="24"/>
    <w:p w:rsidR="00EA6AFC" w:rsidRDefault="00EA6AFC">
      <w:pPr>
        <w:ind w:firstLine="283"/>
        <w:jc w:val="both"/>
        <w:rPr>
          <w:sz w:val="24"/>
          <w:szCs w:val="24"/>
        </w:rPr>
      </w:pPr>
      <w:r>
        <w:rPr>
          <w:b/>
          <w:bCs/>
          <w:sz w:val="24"/>
          <w:szCs w:val="22"/>
        </w:rPr>
        <w:t>(Измененная редакция, Изм. № 1).</w:t>
      </w:r>
    </w:p>
    <w:p w:rsidR="00EA6AFC" w:rsidRDefault="00EA6AFC">
      <w:pPr>
        <w:ind w:firstLine="283"/>
        <w:jc w:val="both"/>
        <w:rPr>
          <w:sz w:val="24"/>
          <w:szCs w:val="24"/>
        </w:rPr>
      </w:pPr>
      <w:bookmarkStart w:id="25" w:name="PN0000010"/>
      <w:bookmarkStart w:id="26" w:name="PO0000010"/>
      <w:r>
        <w:rPr>
          <w:sz w:val="24"/>
          <w:szCs w:val="22"/>
        </w:rPr>
        <w:t>2.2</w:t>
      </w:r>
      <w:bookmarkEnd w:id="25"/>
      <w:r>
        <w:rPr>
          <w:sz w:val="24"/>
          <w:szCs w:val="22"/>
        </w:rPr>
        <w:t xml:space="preserve">, 2.3. </w:t>
      </w:r>
      <w:r>
        <w:rPr>
          <w:b/>
          <w:bCs/>
          <w:sz w:val="24"/>
          <w:szCs w:val="22"/>
        </w:rPr>
        <w:t>(Исключены, Изм. № 1).</w:t>
      </w:r>
    </w:p>
    <w:p w:rsidR="00EA6AFC" w:rsidRDefault="00EA6AFC">
      <w:pPr>
        <w:ind w:firstLine="283"/>
        <w:jc w:val="both"/>
        <w:rPr>
          <w:sz w:val="24"/>
          <w:szCs w:val="24"/>
        </w:rPr>
      </w:pPr>
      <w:bookmarkStart w:id="27" w:name="PN0000011"/>
      <w:bookmarkStart w:id="28" w:name="PO0000011"/>
      <w:bookmarkEnd w:id="26"/>
      <w:r>
        <w:rPr>
          <w:sz w:val="24"/>
          <w:szCs w:val="23"/>
        </w:rPr>
        <w:t>2.4</w:t>
      </w:r>
      <w:bookmarkEnd w:id="27"/>
      <w:r>
        <w:rPr>
          <w:sz w:val="24"/>
          <w:szCs w:val="23"/>
        </w:rPr>
        <w:t xml:space="preserve">. Временная противокоррозионная защита, упаковка и маркировка тары - по </w:t>
      </w:r>
      <w:r w:rsidRPr="000E4CE2">
        <w:rPr>
          <w:sz w:val="24"/>
          <w:szCs w:val="23"/>
        </w:rPr>
        <w:t>ГОСТ 18160-72</w:t>
      </w:r>
      <w:r>
        <w:rPr>
          <w:sz w:val="24"/>
          <w:szCs w:val="23"/>
        </w:rPr>
        <w:t>.</w:t>
      </w:r>
    </w:p>
    <w:p w:rsidR="00EA6AFC" w:rsidRDefault="00EA6AFC">
      <w:pPr>
        <w:ind w:firstLine="283"/>
        <w:jc w:val="both"/>
        <w:rPr>
          <w:sz w:val="24"/>
          <w:szCs w:val="24"/>
        </w:rPr>
      </w:pPr>
      <w:bookmarkStart w:id="29" w:name="PO0000012"/>
      <w:bookmarkEnd w:id="28"/>
      <w:r>
        <w:rPr>
          <w:b/>
          <w:bCs/>
          <w:sz w:val="24"/>
          <w:szCs w:val="22"/>
        </w:rPr>
        <w:t xml:space="preserve">(Введен </w:t>
      </w:r>
      <w:bookmarkStart w:id="30" w:name="PN0000012"/>
      <w:r>
        <w:rPr>
          <w:b/>
          <w:bCs/>
          <w:sz w:val="24"/>
          <w:szCs w:val="22"/>
        </w:rPr>
        <w:t>дополнительно, Изм. № 2</w:t>
      </w:r>
      <w:bookmarkEnd w:id="30"/>
      <w:r>
        <w:rPr>
          <w:b/>
          <w:bCs/>
          <w:sz w:val="24"/>
          <w:szCs w:val="22"/>
        </w:rPr>
        <w:t>).</w:t>
      </w:r>
    </w:p>
    <w:p w:rsidR="00EA6AFC" w:rsidRDefault="00EA6AFC">
      <w:pPr>
        <w:pStyle w:val="1"/>
        <w:rPr>
          <w:szCs w:val="24"/>
        </w:rPr>
      </w:pPr>
      <w:bookmarkStart w:id="31" w:name="PN0000013"/>
      <w:bookmarkStart w:id="32" w:name="_Toc61435201"/>
      <w:bookmarkStart w:id="33" w:name="PO0000013"/>
      <w:bookmarkEnd w:id="29"/>
      <w:r>
        <w:t>3</w:t>
      </w:r>
      <w:bookmarkEnd w:id="31"/>
      <w:r>
        <w:t>. ПРАВИЛА ПРИЕМКИ</w:t>
      </w:r>
      <w:bookmarkEnd w:id="32"/>
    </w:p>
    <w:p w:rsidR="00EA6AFC" w:rsidRDefault="00EA6AFC">
      <w:pPr>
        <w:ind w:firstLine="283"/>
        <w:jc w:val="both"/>
        <w:rPr>
          <w:sz w:val="24"/>
          <w:szCs w:val="22"/>
        </w:rPr>
      </w:pPr>
      <w:bookmarkStart w:id="34" w:name="PN0000014"/>
      <w:bookmarkStart w:id="35" w:name="PO0000014"/>
      <w:bookmarkEnd w:id="33"/>
      <w:r>
        <w:rPr>
          <w:sz w:val="24"/>
          <w:szCs w:val="22"/>
        </w:rPr>
        <w:t>3.1</w:t>
      </w:r>
      <w:bookmarkEnd w:id="34"/>
      <w:r>
        <w:rPr>
          <w:sz w:val="24"/>
          <w:szCs w:val="22"/>
        </w:rPr>
        <w:t xml:space="preserve">. Правила приемки шайб - по </w:t>
      </w:r>
      <w:r w:rsidRPr="000E4CE2">
        <w:rPr>
          <w:sz w:val="24"/>
          <w:szCs w:val="22"/>
        </w:rPr>
        <w:t>ГОСТ 17769-83</w:t>
      </w:r>
      <w:r>
        <w:rPr>
          <w:sz w:val="24"/>
          <w:szCs w:val="22"/>
        </w:rPr>
        <w:t>.</w:t>
      </w:r>
    </w:p>
    <w:bookmarkEnd w:id="35"/>
    <w:p w:rsidR="00EA6AFC" w:rsidRDefault="00EA6AFC">
      <w:pPr>
        <w:ind w:firstLine="283"/>
        <w:jc w:val="both"/>
        <w:rPr>
          <w:sz w:val="24"/>
          <w:szCs w:val="24"/>
        </w:rPr>
      </w:pPr>
      <w:r>
        <w:rPr>
          <w:b/>
          <w:bCs/>
          <w:sz w:val="24"/>
          <w:szCs w:val="22"/>
        </w:rPr>
        <w:t>(Измененная редакция, Изм. № 1).</w:t>
      </w:r>
    </w:p>
    <w:p w:rsidR="00EA6AFC" w:rsidRDefault="00EA6AFC">
      <w:pPr>
        <w:pStyle w:val="1"/>
        <w:rPr>
          <w:szCs w:val="24"/>
        </w:rPr>
      </w:pPr>
      <w:bookmarkStart w:id="36" w:name="PN0000015"/>
      <w:bookmarkStart w:id="37" w:name="_Toc61435202"/>
      <w:bookmarkStart w:id="38" w:name="PO0000015"/>
      <w:r>
        <w:t>4</w:t>
      </w:r>
      <w:bookmarkEnd w:id="36"/>
      <w:r>
        <w:t>. МЕТОДЫ КОНТРОЛЯ</w:t>
      </w:r>
      <w:bookmarkEnd w:id="37"/>
    </w:p>
    <w:p w:rsidR="00EA6AFC" w:rsidRDefault="00EA6AFC">
      <w:pPr>
        <w:ind w:firstLine="283"/>
        <w:jc w:val="both"/>
        <w:rPr>
          <w:sz w:val="24"/>
          <w:szCs w:val="21"/>
        </w:rPr>
      </w:pPr>
      <w:bookmarkStart w:id="39" w:name="PN0000016"/>
      <w:bookmarkStart w:id="40" w:name="PO0000016"/>
      <w:bookmarkEnd w:id="38"/>
      <w:r>
        <w:rPr>
          <w:sz w:val="24"/>
          <w:szCs w:val="21"/>
        </w:rPr>
        <w:t>4.1</w:t>
      </w:r>
      <w:bookmarkEnd w:id="39"/>
      <w:r>
        <w:rPr>
          <w:sz w:val="24"/>
          <w:szCs w:val="21"/>
        </w:rPr>
        <w:t xml:space="preserve">. Методы контроля шайб - по </w:t>
      </w:r>
      <w:r w:rsidRPr="000E4CE2">
        <w:rPr>
          <w:sz w:val="24"/>
          <w:szCs w:val="21"/>
        </w:rPr>
        <w:t>ГОСТ 18123-82</w:t>
      </w:r>
      <w:r>
        <w:rPr>
          <w:sz w:val="24"/>
          <w:szCs w:val="21"/>
        </w:rPr>
        <w:t>.</w:t>
      </w:r>
    </w:p>
    <w:bookmarkEnd w:id="40"/>
    <w:p w:rsidR="00EA6AFC" w:rsidRDefault="00EA6AFC">
      <w:pPr>
        <w:widowControl/>
        <w:spacing w:before="120"/>
        <w:ind w:firstLine="283"/>
        <w:jc w:val="both"/>
        <w:rPr>
          <w:sz w:val="24"/>
          <w:szCs w:val="24"/>
        </w:rPr>
      </w:pPr>
      <w:r>
        <w:rPr>
          <w:sz w:val="24"/>
          <w:szCs w:val="21"/>
        </w:rPr>
        <w:t xml:space="preserve">Разд. 5. </w:t>
      </w:r>
      <w:r>
        <w:rPr>
          <w:b/>
          <w:bCs/>
          <w:sz w:val="24"/>
          <w:szCs w:val="21"/>
        </w:rPr>
        <w:t>(Исключен, Изм. № 2).</w:t>
      </w:r>
    </w:p>
    <w:p w:rsidR="00EA6AFC" w:rsidRDefault="00EA6AFC">
      <w:pPr>
        <w:pStyle w:val="1"/>
        <w:keepNext w:val="0"/>
        <w:widowControl/>
        <w:spacing w:after="0"/>
        <w:jc w:val="right"/>
        <w:rPr>
          <w:b w:val="0"/>
          <w:bCs w:val="0"/>
          <w:i/>
          <w:iCs/>
        </w:rPr>
      </w:pPr>
      <w:bookmarkStart w:id="41" w:name="_ПРИЛОЖЕНИЕ"/>
      <w:bookmarkStart w:id="42" w:name="_Toc61435203"/>
      <w:bookmarkEnd w:id="41"/>
      <w:r>
        <w:rPr>
          <w:b w:val="0"/>
          <w:bCs w:val="0"/>
          <w:i/>
          <w:iCs/>
        </w:rPr>
        <w:t>ПРИЛОЖЕНИЕ</w:t>
      </w:r>
      <w:bookmarkEnd w:id="42"/>
    </w:p>
    <w:p w:rsidR="00EA6AFC" w:rsidRDefault="00EA6AFC">
      <w:pPr>
        <w:widowControl/>
        <w:jc w:val="right"/>
        <w:rPr>
          <w:sz w:val="24"/>
          <w:szCs w:val="24"/>
        </w:rPr>
      </w:pPr>
      <w:r>
        <w:rPr>
          <w:i/>
          <w:iCs/>
          <w:sz w:val="24"/>
          <w:szCs w:val="19"/>
        </w:rPr>
        <w:t>Справочное</w:t>
      </w:r>
    </w:p>
    <w:p w:rsidR="00EA6AFC" w:rsidRDefault="00EA6AFC">
      <w:pPr>
        <w:pStyle w:val="1"/>
        <w:rPr>
          <w:szCs w:val="24"/>
        </w:rPr>
      </w:pPr>
      <w:bookmarkStart w:id="43" w:name="_Toc61435204"/>
      <w:r>
        <w:t>Масса стальных шайб</w:t>
      </w:r>
      <w:bookmarkEnd w:id="43"/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30"/>
        <w:gridCol w:w="1530"/>
        <w:gridCol w:w="1523"/>
        <w:gridCol w:w="1523"/>
      </w:tblGrid>
      <w:tr w:rsidR="00EA6AFC">
        <w:trPr>
          <w:tblHeader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bookmarkStart w:id="44" w:name="TO0000003"/>
            <w:r>
              <w:rPr>
                <w:szCs w:val="18"/>
              </w:rPr>
              <w:t>Диаметр резьбы крепежной детали, мм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18"/>
              </w:rPr>
              <w:t>Теоретическая масса 1000 шт. шайб, кг, класса точности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18"/>
              </w:rPr>
              <w:t>Диаметр резьбы крепежной детали, мм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18"/>
              </w:rPr>
              <w:t>Теоретическая масса 1000 шт. шайб, кг, класса точности</w:t>
            </w:r>
          </w:p>
        </w:tc>
      </w:tr>
      <w:tr w:rsidR="00EA6AF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18"/>
              </w:rPr>
              <w:t>А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25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AFC" w:rsidRDefault="00EA6AFC">
            <w:pPr>
              <w:widowControl/>
              <w:jc w:val="center"/>
              <w:rPr>
                <w:szCs w:val="24"/>
              </w:rPr>
            </w:pPr>
            <w:r>
              <w:rPr>
                <w:szCs w:val="25"/>
              </w:rPr>
              <w:t>С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1,0</w:t>
            </w:r>
          </w:p>
        </w:tc>
        <w:tc>
          <w:tcPr>
            <w:tcW w:w="82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0,010</w:t>
            </w:r>
          </w:p>
        </w:tc>
        <w:tc>
          <w:tcPr>
            <w:tcW w:w="838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0,009</w:t>
            </w:r>
          </w:p>
        </w:tc>
        <w:tc>
          <w:tcPr>
            <w:tcW w:w="838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18"/>
              </w:rPr>
              <w:t>12,0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2,916</w:t>
            </w:r>
          </w:p>
        </w:tc>
        <w:tc>
          <w:tcPr>
            <w:tcW w:w="83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2,683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1,2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0,017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0,013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18"/>
              </w:rPr>
              <w:t>14,0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5,412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5,177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lastRenderedPageBreak/>
              <w:t>1,4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0,016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0,012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18"/>
              </w:rPr>
              <w:t>16,0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7,636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7,370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1,6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0,018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0,017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18,0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10,320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9,250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2,0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0,029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0,027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12,840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12,430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2,5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0,058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0,051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22,0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15,220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14,670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19"/>
              </w:rPr>
              <w:t>3,0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0,078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0,075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24,0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22,590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20,840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3,5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0,108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0,104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27,0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28,670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25,540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4,0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0,143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0,135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30,0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38,300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34,790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1"/>
              </w:rPr>
              <w:t>5,0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0,330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0,310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36,0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68,800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64,090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19"/>
              </w:rPr>
              <w:t>6,0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0,786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0,760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42,0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82,240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8,0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1,524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1,420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48,0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168,540</w:t>
            </w:r>
          </w:p>
        </w:tc>
      </w:tr>
      <w:tr w:rsidR="00EA6AFC">
        <w:trPr>
          <w:jc w:val="center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10,0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2,112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  <w:r>
              <w:t>2,010</w:t>
            </w:r>
          </w:p>
        </w:tc>
        <w:tc>
          <w:tcPr>
            <w:tcW w:w="83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C" w:rsidRDefault="00EA6AFC">
            <w:pPr>
              <w:spacing w:line="240" w:lineRule="atLeast"/>
              <w:jc w:val="center"/>
              <w:rPr>
                <w:szCs w:val="24"/>
              </w:rPr>
            </w:pPr>
          </w:p>
        </w:tc>
      </w:tr>
    </w:tbl>
    <w:bookmarkEnd w:id="44"/>
    <w:p w:rsidR="00EA6AFC" w:rsidRDefault="00EA6AFC">
      <w:pPr>
        <w:widowControl/>
        <w:spacing w:before="120"/>
        <w:ind w:firstLine="283"/>
        <w:jc w:val="both"/>
      </w:pPr>
      <w:r>
        <w:rPr>
          <w:spacing w:val="40"/>
        </w:rPr>
        <w:t>Примечание</w:t>
      </w:r>
      <w:r>
        <w:t>. Для определения массы шайб, изготовленных из других материалов, значения массы, указанные в таблице, должны быть умножены на коэффициенты:</w:t>
      </w:r>
    </w:p>
    <w:p w:rsidR="00EA6AFC" w:rsidRDefault="00EA6AFC">
      <w:pPr>
        <w:widowControl/>
        <w:ind w:firstLine="283"/>
        <w:jc w:val="both"/>
      </w:pPr>
      <w:bookmarkStart w:id="45" w:name="PN0000017"/>
      <w:bookmarkStart w:id="46" w:name="PO0000017"/>
      <w:r>
        <w:t>0</w:t>
      </w:r>
      <w:bookmarkEnd w:id="45"/>
      <w:r>
        <w:t>,356 - для алюминиевого сплава;</w:t>
      </w:r>
    </w:p>
    <w:p w:rsidR="00EA6AFC" w:rsidRDefault="00EA6AFC">
      <w:pPr>
        <w:widowControl/>
        <w:ind w:firstLine="283"/>
        <w:jc w:val="both"/>
      </w:pPr>
      <w:bookmarkStart w:id="47" w:name="PN0000018"/>
      <w:bookmarkStart w:id="48" w:name="PO0000018"/>
      <w:bookmarkEnd w:id="46"/>
      <w:r>
        <w:t>0</w:t>
      </w:r>
      <w:bookmarkEnd w:id="47"/>
      <w:r>
        <w:t>,970 - для бронзы;</w:t>
      </w:r>
    </w:p>
    <w:p w:rsidR="00EA6AFC" w:rsidRDefault="00EA6AFC">
      <w:pPr>
        <w:widowControl/>
        <w:spacing w:after="120"/>
        <w:ind w:firstLine="284"/>
        <w:jc w:val="both"/>
      </w:pPr>
      <w:bookmarkStart w:id="49" w:name="PN0000019"/>
      <w:bookmarkStart w:id="50" w:name="PO0000019"/>
      <w:bookmarkEnd w:id="48"/>
      <w:r>
        <w:t>1</w:t>
      </w:r>
      <w:bookmarkEnd w:id="49"/>
      <w:r>
        <w:t>,080 - для латуни.</w:t>
      </w:r>
      <w:bookmarkEnd w:id="50"/>
    </w:p>
    <w:p w:rsidR="00EA6AFC" w:rsidRDefault="00EA6AFC">
      <w:pPr>
        <w:widowControl/>
        <w:spacing w:after="12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90"/>
      </w:tblGrid>
      <w:tr w:rsidR="00EA6AFC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</w:tcPr>
          <w:p w:rsidR="00EA6AFC" w:rsidRDefault="00EA6AFC">
            <w:pPr>
              <w:pStyle w:val="10"/>
              <w:widowControl/>
              <w:tabs>
                <w:tab w:val="right" w:leader="dot" w:pos="9071"/>
              </w:tabs>
              <w:ind w:right="454"/>
              <w:jc w:val="both"/>
              <w:rPr>
                <w:szCs w:val="24"/>
              </w:rPr>
            </w:pPr>
            <w:r>
              <w:fldChar w:fldCharType="begin"/>
            </w:r>
            <w:r>
              <w:instrText xml:space="preserve"> TOC \o "2-3" \h \z \t "Заголовок 1;1" </w:instrText>
            </w:r>
            <w:r>
              <w:fldChar w:fldCharType="separate"/>
            </w:r>
            <w:hyperlink w:anchor="_Toc61435199" w:history="1">
              <w:r>
                <w:rPr>
                  <w:rStyle w:val="a3"/>
                </w:rPr>
                <w:t>1. Конструкция и размеры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_Toc61435199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1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</w:p>
          <w:p w:rsidR="00EA6AFC" w:rsidRDefault="00EA6AFC">
            <w:pPr>
              <w:pStyle w:val="10"/>
              <w:widowControl/>
              <w:tabs>
                <w:tab w:val="right" w:leader="dot" w:pos="9071"/>
              </w:tabs>
              <w:ind w:right="454"/>
              <w:jc w:val="both"/>
              <w:rPr>
                <w:szCs w:val="24"/>
              </w:rPr>
            </w:pPr>
            <w:hyperlink w:anchor="_Toc61435200" w:history="1">
              <w:r>
                <w:rPr>
                  <w:rStyle w:val="a3"/>
                </w:rPr>
                <w:t>2. Технические требования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_Toc61435200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2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</w:p>
          <w:p w:rsidR="00EA6AFC" w:rsidRDefault="00EA6AFC">
            <w:pPr>
              <w:pStyle w:val="10"/>
              <w:widowControl/>
              <w:tabs>
                <w:tab w:val="right" w:leader="dot" w:pos="9071"/>
              </w:tabs>
              <w:ind w:right="454"/>
              <w:jc w:val="both"/>
              <w:rPr>
                <w:szCs w:val="24"/>
              </w:rPr>
            </w:pPr>
            <w:hyperlink w:anchor="_Toc61435201" w:history="1">
              <w:r>
                <w:rPr>
                  <w:rStyle w:val="a3"/>
                </w:rPr>
                <w:t>3. Правила приемки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_Toc61435201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2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</w:p>
          <w:p w:rsidR="00EA6AFC" w:rsidRDefault="00EA6AFC">
            <w:pPr>
              <w:pStyle w:val="10"/>
              <w:widowControl/>
              <w:tabs>
                <w:tab w:val="right" w:leader="dot" w:pos="9071"/>
              </w:tabs>
              <w:ind w:right="454"/>
              <w:jc w:val="both"/>
              <w:rPr>
                <w:szCs w:val="24"/>
              </w:rPr>
            </w:pPr>
            <w:hyperlink w:anchor="_Toc61435202" w:history="1">
              <w:r>
                <w:rPr>
                  <w:rStyle w:val="a3"/>
                </w:rPr>
                <w:t>4. Методы контроля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_Toc61435202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2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</w:p>
          <w:p w:rsidR="00EA6AFC" w:rsidRDefault="00EA6AFC">
            <w:pPr>
              <w:pStyle w:val="30"/>
              <w:tabs>
                <w:tab w:val="right" w:leader="dot" w:pos="9071"/>
              </w:tabs>
              <w:ind w:left="0" w:right="454"/>
              <w:jc w:val="both"/>
            </w:pPr>
            <w:hyperlink w:anchor="_Toc61435204" w:history="1">
              <w:r>
                <w:rPr>
                  <w:rStyle w:val="a3"/>
                </w:rPr>
                <w:t>П</w:t>
              </w:r>
              <w:r>
                <w:rPr>
                  <w:rStyle w:val="a3"/>
                  <w:iCs/>
                </w:rPr>
                <w:t>риложение М</w:t>
              </w:r>
              <w:r>
                <w:rPr>
                  <w:rStyle w:val="a3"/>
                </w:rPr>
                <w:t>асса стальных шайб</w:t>
              </w:r>
              <w:r>
                <w:rPr>
                  <w:rStyle w:val="a3"/>
                  <w:webHidden/>
                  <w:color w:val="auto"/>
                  <w:u w:val="none"/>
                </w:rPr>
                <w:tab/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begin"/>
              </w:r>
              <w:r>
                <w:rPr>
                  <w:rStyle w:val="a3"/>
                  <w:webHidden/>
                  <w:color w:val="auto"/>
                  <w:u w:val="none"/>
                </w:rPr>
                <w:instrText>PAGEREF _Toc61435204 \h</w:instrTex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separate"/>
              </w:r>
              <w:r>
                <w:rPr>
                  <w:rStyle w:val="a3"/>
                  <w:noProof/>
                  <w:webHidden/>
                  <w:color w:val="auto"/>
                  <w:u w:val="none"/>
                </w:rPr>
                <w:t>2</w:t>
              </w:r>
              <w:r>
                <w:rPr>
                  <w:rStyle w:val="a3"/>
                  <w:webHidden/>
                  <w:color w:val="auto"/>
                  <w:u w:val="none"/>
                </w:rPr>
                <w:fldChar w:fldCharType="end"/>
              </w:r>
            </w:hyperlink>
            <w:r>
              <w:fldChar w:fldCharType="end"/>
            </w:r>
          </w:p>
        </w:tc>
      </w:tr>
      <w:bookmarkEnd w:id="0"/>
    </w:tbl>
    <w:p w:rsidR="00EA6AFC" w:rsidRDefault="00EA6AFC">
      <w:pPr>
        <w:widowControl/>
        <w:jc w:val="both"/>
        <w:rPr>
          <w:b/>
          <w:sz w:val="24"/>
          <w:szCs w:val="24"/>
        </w:rPr>
      </w:pPr>
    </w:p>
    <w:sectPr w:rsidR="00EA6AFC">
      <w:pgSz w:w="11909" w:h="16834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0"/>
    <w:rsid w:val="000E4CE2"/>
    <w:rsid w:val="009E28A0"/>
    <w:rsid w:val="00E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rPr>
      <w:sz w:val="24"/>
    </w:rPr>
  </w:style>
  <w:style w:type="paragraph" w:styleId="20">
    <w:name w:val="toc 2"/>
    <w:basedOn w:val="a"/>
    <w:next w:val="a"/>
    <w:autoRedefine/>
    <w:pPr>
      <w:ind w:left="200"/>
    </w:pPr>
    <w:rPr>
      <w:sz w:val="24"/>
    </w:rPr>
  </w:style>
  <w:style w:type="paragraph" w:styleId="30">
    <w:name w:val="toc 3"/>
    <w:basedOn w:val="a"/>
    <w:next w:val="a"/>
    <w:autoRedefine/>
    <w:pPr>
      <w:widowControl/>
      <w:ind w:left="403"/>
    </w:pPr>
    <w:rPr>
      <w:sz w:val="24"/>
    </w:rPr>
  </w:style>
  <w:style w:type="paragraph" w:styleId="4">
    <w:name w:val="toc 4"/>
    <w:basedOn w:val="a"/>
    <w:next w:val="a"/>
    <w:autoRedefine/>
    <w:pPr>
      <w:ind w:left="600"/>
    </w:pPr>
  </w:style>
  <w:style w:type="paragraph" w:styleId="5">
    <w:name w:val="toc 5"/>
    <w:basedOn w:val="a"/>
    <w:next w:val="a"/>
    <w:autoRedefine/>
    <w:pPr>
      <w:ind w:left="800"/>
    </w:pPr>
  </w:style>
  <w:style w:type="paragraph" w:styleId="6">
    <w:name w:val="toc 6"/>
    <w:basedOn w:val="a"/>
    <w:next w:val="a"/>
    <w:autoRedefine/>
    <w:pPr>
      <w:ind w:left="1000"/>
    </w:pPr>
  </w:style>
  <w:style w:type="paragraph" w:styleId="7">
    <w:name w:val="toc 7"/>
    <w:basedOn w:val="a"/>
    <w:next w:val="a"/>
    <w:autoRedefine/>
    <w:pPr>
      <w:ind w:left="1200"/>
    </w:pPr>
  </w:style>
  <w:style w:type="paragraph" w:styleId="8">
    <w:name w:val="toc 8"/>
    <w:basedOn w:val="a"/>
    <w:next w:val="a"/>
    <w:autoRedefine/>
    <w:pPr>
      <w:ind w:left="1400"/>
    </w:pPr>
  </w:style>
  <w:style w:type="paragraph" w:styleId="9">
    <w:name w:val="toc 9"/>
    <w:basedOn w:val="a"/>
    <w:next w:val="a"/>
    <w:autoRedefine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10">
    <w:name w:val="toc 1"/>
    <w:basedOn w:val="a"/>
    <w:next w:val="a"/>
    <w:autoRedefine/>
    <w:rPr>
      <w:sz w:val="24"/>
    </w:rPr>
  </w:style>
  <w:style w:type="paragraph" w:styleId="20">
    <w:name w:val="toc 2"/>
    <w:basedOn w:val="a"/>
    <w:next w:val="a"/>
    <w:autoRedefine/>
    <w:pPr>
      <w:ind w:left="200"/>
    </w:pPr>
    <w:rPr>
      <w:sz w:val="24"/>
    </w:rPr>
  </w:style>
  <w:style w:type="paragraph" w:styleId="30">
    <w:name w:val="toc 3"/>
    <w:basedOn w:val="a"/>
    <w:next w:val="a"/>
    <w:autoRedefine/>
    <w:pPr>
      <w:widowControl/>
      <w:ind w:left="403"/>
    </w:pPr>
    <w:rPr>
      <w:sz w:val="24"/>
    </w:rPr>
  </w:style>
  <w:style w:type="paragraph" w:styleId="4">
    <w:name w:val="toc 4"/>
    <w:basedOn w:val="a"/>
    <w:next w:val="a"/>
    <w:autoRedefine/>
    <w:pPr>
      <w:ind w:left="600"/>
    </w:pPr>
  </w:style>
  <w:style w:type="paragraph" w:styleId="5">
    <w:name w:val="toc 5"/>
    <w:basedOn w:val="a"/>
    <w:next w:val="a"/>
    <w:autoRedefine/>
    <w:pPr>
      <w:ind w:left="800"/>
    </w:pPr>
  </w:style>
  <w:style w:type="paragraph" w:styleId="6">
    <w:name w:val="toc 6"/>
    <w:basedOn w:val="a"/>
    <w:next w:val="a"/>
    <w:autoRedefine/>
    <w:pPr>
      <w:ind w:left="1000"/>
    </w:pPr>
  </w:style>
  <w:style w:type="paragraph" w:styleId="7">
    <w:name w:val="toc 7"/>
    <w:basedOn w:val="a"/>
    <w:next w:val="a"/>
    <w:autoRedefine/>
    <w:pPr>
      <w:ind w:left="1200"/>
    </w:pPr>
  </w:style>
  <w:style w:type="paragraph" w:styleId="8">
    <w:name w:val="toc 8"/>
    <w:basedOn w:val="a"/>
    <w:next w:val="a"/>
    <w:autoRedefine/>
    <w:pPr>
      <w:ind w:left="1400"/>
    </w:pPr>
  </w:style>
  <w:style w:type="paragraph" w:styleId="9">
    <w:name w:val="toc 9"/>
    <w:basedOn w:val="a"/>
    <w:next w:val="a"/>
    <w:autoRedefine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10450-78</vt:lpstr>
    </vt:vector>
  </TitlesOfParts>
  <Company>www.worldofauto.ru</Company>
  <LinksUpToDate>false</LinksUpToDate>
  <CharactersWithSpaces>3912</CharactersWithSpaces>
  <SharedDoc>false</SharedDoc>
  <HLinks>
    <vt:vector size="60" baseType="variant">
      <vt:variant>
        <vt:i4>1245239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_Toc61435204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_Toc61435202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_Toc61435201</vt:lpwstr>
      </vt:variant>
      <vt:variant>
        <vt:i4>1507383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_Toc61435200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_Toc61435199</vt:lpwstr>
      </vt:variant>
      <vt:variant>
        <vt:i4>131163</vt:i4>
      </vt:variant>
      <vt:variant>
        <vt:i4>12</vt:i4>
      </vt:variant>
      <vt:variant>
        <vt:i4>0</vt:i4>
      </vt:variant>
      <vt:variant>
        <vt:i4>5</vt:i4>
      </vt:variant>
      <vt:variant>
        <vt:lpwstr>5146.htm</vt:lpwstr>
      </vt:variant>
      <vt:variant>
        <vt:lpwstr/>
      </vt:variant>
      <vt:variant>
        <vt:i4>458840</vt:i4>
      </vt:variant>
      <vt:variant>
        <vt:i4>9</vt:i4>
      </vt:variant>
      <vt:variant>
        <vt:i4>0</vt:i4>
      </vt:variant>
      <vt:variant>
        <vt:i4>5</vt:i4>
      </vt:variant>
      <vt:variant>
        <vt:lpwstr>3012.htm</vt:lpwstr>
      </vt:variant>
      <vt:variant>
        <vt:lpwstr/>
      </vt:variant>
      <vt:variant>
        <vt:i4>393304</vt:i4>
      </vt:variant>
      <vt:variant>
        <vt:i4>6</vt:i4>
      </vt:variant>
      <vt:variant>
        <vt:i4>0</vt:i4>
      </vt:variant>
      <vt:variant>
        <vt:i4>5</vt:i4>
      </vt:variant>
      <vt:variant>
        <vt:lpwstr>3013.htm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5146.htm</vt:lpwstr>
      </vt:variant>
      <vt:variant>
        <vt:lpwstr/>
      </vt:variant>
      <vt:variant>
        <vt:i4>70516783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10450-78</dc:title>
  <dc:creator>Благий Андрей Владимирович</dc:creator>
  <cp:lastModifiedBy>ррр</cp:lastModifiedBy>
  <cp:revision>2</cp:revision>
  <cp:lastPrinted>2004-02-01T10:24:00Z</cp:lastPrinted>
  <dcterms:created xsi:type="dcterms:W3CDTF">2019-04-09T13:13:00Z</dcterms:created>
  <dcterms:modified xsi:type="dcterms:W3CDTF">2019-04-09T13:13:00Z</dcterms:modified>
</cp:coreProperties>
</file>