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68" w:rsidRDefault="00DC2972">
      <w:pPr>
        <w:widowControl/>
        <w:spacing w:before="120" w:after="120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1276350" cy="1343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568" w:rsidRDefault="007D4568">
      <w:pPr>
        <w:widowControl/>
        <w:pBdr>
          <w:bottom w:val="single" w:sz="6" w:space="1" w:color="auto"/>
        </w:pBdr>
        <w:spacing w:before="120" w:after="120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</w:rPr>
        <w:t>ГОСУДАРСТВЕННЫЙ СТАНДАРТ СОЮЗА ССР</w:t>
      </w:r>
    </w:p>
    <w:p w:rsidR="007D4568" w:rsidRDefault="007D4568">
      <w:pPr>
        <w:widowControl/>
        <w:spacing w:before="120"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18"/>
        </w:rPr>
        <w:t>ОСНОВНЫЕ НОРМЫ ВЗАИМОЗАМЕНЯЕМОСТИ</w:t>
      </w:r>
    </w:p>
    <w:p w:rsidR="007D4568" w:rsidRDefault="007D4568">
      <w:pPr>
        <w:pStyle w:val="FR1"/>
        <w:widowControl/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РЕЗЬБА МЕТРИЧЕСКАЯ</w:t>
      </w:r>
    </w:p>
    <w:p w:rsidR="007D4568" w:rsidRDefault="007D4568">
      <w:pPr>
        <w:widowControl/>
        <w:spacing w:before="120"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18"/>
        </w:rPr>
        <w:t>ОСНОВНЫЕ РАЗМЕРЫ</w:t>
      </w:r>
    </w:p>
    <w:p w:rsidR="007D4568" w:rsidRDefault="007D4568">
      <w:pPr>
        <w:pStyle w:val="FR1"/>
        <w:widowControl/>
        <w:spacing w:before="120"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ГОСТ 24705-81 </w:t>
      </w:r>
      <w:r>
        <w:rPr>
          <w:rFonts w:ascii="Times New Roman" w:hAnsi="Times New Roman"/>
          <w:sz w:val="24"/>
        </w:rPr>
        <w:br/>
        <w:t>(СТ СЭВ 182-75)</w:t>
      </w:r>
    </w:p>
    <w:p w:rsidR="007D4568" w:rsidRDefault="007D4568">
      <w:pPr>
        <w:widowControl/>
        <w:spacing w:before="120"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ГОСУДАРСТВЕННЫЙ КОМИТЕТ СССР ПО СТАНДАРТАМ</w:t>
      </w:r>
    </w:p>
    <w:p w:rsidR="007D4568" w:rsidRDefault="007D4568">
      <w:pPr>
        <w:pStyle w:val="a5"/>
        <w:widowControl/>
        <w:ind w:firstLine="0"/>
      </w:pPr>
      <w:r>
        <w:t>Москва</w:t>
      </w:r>
    </w:p>
    <w:p w:rsidR="007D4568" w:rsidRDefault="007D4568">
      <w:pPr>
        <w:ind w:firstLine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18"/>
        </w:rPr>
        <w:t>РАЗРАБОТАН Министерством станкостроительной и инструментальной промышленности</w:t>
      </w:r>
    </w:p>
    <w:p w:rsidR="007D4568" w:rsidRDefault="007D4568">
      <w:pPr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18"/>
        </w:rPr>
        <w:t>ИСПОЛНИТЕЛИ</w:t>
      </w:r>
    </w:p>
    <w:p w:rsidR="007D4568" w:rsidRDefault="007D4568">
      <w:pPr>
        <w:ind w:firstLine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М.А. Палей, Г.С. Кудинова</w:t>
      </w:r>
    </w:p>
    <w:p w:rsidR="007D4568" w:rsidRDefault="007D4568">
      <w:pPr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0"/>
        </w:rPr>
        <w:t>ВНЕСЕН Министерством станкостроительной и инструментальной промышленности</w:t>
      </w:r>
    </w:p>
    <w:p w:rsidR="007D4568" w:rsidRDefault="007D4568">
      <w:pPr>
        <w:spacing w:before="120"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Зам. министра</w:t>
      </w:r>
      <w:r>
        <w:rPr>
          <w:rFonts w:ascii="Times New Roman" w:hAnsi="Times New Roman"/>
          <w:sz w:val="24"/>
        </w:rPr>
        <w:t xml:space="preserve"> А.Е. Прокопович</w:t>
      </w:r>
    </w:p>
    <w:p w:rsidR="007D4568" w:rsidRDefault="007D4568">
      <w:pPr>
        <w:ind w:firstLine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18"/>
        </w:rPr>
        <w:t>УТВЕРЖДЕН И ВВЕДЕН В ДЕЙСТВИЕ Постановлением Государственного комитета СССР по стандартам от 23 апреля 1981 г. № 2084</w:t>
      </w:r>
    </w:p>
    <w:p w:rsidR="007D4568" w:rsidRDefault="007D4568">
      <w:pPr>
        <w:spacing w:before="120" w:after="120"/>
        <w:ind w:firstLine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ГОСУДАРСТВЕННЫЙ СТАНДАРТ СОЮЗА ССР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50"/>
        <w:gridCol w:w="2577"/>
      </w:tblGrid>
      <w:tr w:rsidR="007D4568">
        <w:trPr>
          <w:jc w:val="center"/>
        </w:trPr>
        <w:tc>
          <w:tcPr>
            <w:tcW w:w="3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4568" w:rsidRDefault="007D4568">
            <w:pPr>
              <w:widowControl/>
              <w:spacing w:before="120"/>
              <w:ind w:firstLine="28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нормы взаимозаменяемости</w:t>
            </w:r>
          </w:p>
          <w:p w:rsidR="007D4568" w:rsidRDefault="007D4568">
            <w:pPr>
              <w:spacing w:before="120" w:after="12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РЕЗЬБА МЕТРИЧЕСКАЯ</w:t>
            </w:r>
          </w:p>
          <w:p w:rsidR="007D4568" w:rsidRPr="00DC2972" w:rsidRDefault="007D4568">
            <w:pPr>
              <w:spacing w:after="12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</w:t>
            </w:r>
            <w:r w:rsidRPr="00DC297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размеры</w:t>
            </w:r>
          </w:p>
          <w:p w:rsidR="007D4568" w:rsidRDefault="007D4568">
            <w:pPr>
              <w:pStyle w:val="FR2"/>
              <w:ind w:firstLine="283"/>
              <w:jc w:val="center"/>
              <w:rPr>
                <w:sz w:val="24"/>
                <w:szCs w:val="16"/>
                <w:lang w:val="en-US"/>
              </w:rPr>
            </w:pPr>
            <w:r>
              <w:rPr>
                <w:sz w:val="24"/>
                <w:szCs w:val="16"/>
                <w:lang w:val="en-US"/>
              </w:rPr>
              <w:t>Basic norms of interchangeability.</w:t>
            </w:r>
          </w:p>
          <w:p w:rsidR="007D4568" w:rsidRDefault="007D4568">
            <w:pPr>
              <w:pStyle w:val="FR2"/>
              <w:ind w:firstLine="283"/>
              <w:jc w:val="center"/>
              <w:rPr>
                <w:sz w:val="24"/>
                <w:szCs w:val="16"/>
                <w:lang w:val="en-US"/>
              </w:rPr>
            </w:pPr>
            <w:r>
              <w:rPr>
                <w:sz w:val="24"/>
                <w:szCs w:val="16"/>
                <w:lang w:val="en-US"/>
              </w:rPr>
              <w:t>Metric thread.</w:t>
            </w:r>
          </w:p>
          <w:p w:rsidR="007D4568" w:rsidRDefault="007D4568">
            <w:pPr>
              <w:pStyle w:val="FR2"/>
              <w:widowControl/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szCs w:val="16"/>
                <w:lang w:val="en-US"/>
              </w:rPr>
              <w:t>Basic dimensions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4568" w:rsidRDefault="007D4568">
            <w:pPr>
              <w:pStyle w:val="FR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ГОСТ </w:t>
            </w:r>
            <w:r>
              <w:rPr>
                <w:rFonts w:ascii="Times New Roman" w:hAnsi="Times New Roman"/>
                <w:sz w:val="28"/>
              </w:rPr>
              <w:br/>
              <w:t>24705-81</w:t>
            </w:r>
          </w:p>
          <w:p w:rsidR="007D4568" w:rsidRDefault="007D4568">
            <w:pPr>
              <w:pStyle w:val="FR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(СТ СЭВ </w:t>
            </w:r>
            <w:r>
              <w:rPr>
                <w:rFonts w:ascii="Times New Roman" w:hAnsi="Times New Roman"/>
                <w:sz w:val="28"/>
              </w:rPr>
              <w:t>182-75</w:t>
            </w:r>
            <w:r>
              <w:rPr>
                <w:rFonts w:ascii="Times New Roman" w:hAnsi="Times New Roman"/>
                <w:sz w:val="28"/>
                <w:szCs w:val="20"/>
              </w:rPr>
              <w:t>)</w:t>
            </w:r>
          </w:p>
          <w:p w:rsidR="007D4568" w:rsidRDefault="007D4568">
            <w:pPr>
              <w:pStyle w:val="FR2"/>
              <w:widowControl/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Взамен </w:t>
            </w:r>
            <w:r>
              <w:rPr>
                <w:b/>
                <w:bCs/>
                <w:sz w:val="24"/>
              </w:rPr>
              <w:br/>
              <w:t xml:space="preserve">ГОСТ 9150-59 </w:t>
            </w:r>
            <w:r>
              <w:rPr>
                <w:b/>
                <w:bCs/>
                <w:sz w:val="24"/>
              </w:rPr>
              <w:br/>
              <w:t xml:space="preserve">(в части основных размеров) и </w:t>
            </w:r>
            <w:r>
              <w:rPr>
                <w:b/>
                <w:bCs/>
                <w:sz w:val="24"/>
              </w:rPr>
              <w:br/>
              <w:t xml:space="preserve">ГОСТ 9000-73 </w:t>
            </w:r>
            <w:r>
              <w:rPr>
                <w:b/>
                <w:bCs/>
                <w:sz w:val="24"/>
              </w:rPr>
              <w:br/>
              <w:t>(в части основных размеров)</w:t>
            </w:r>
          </w:p>
        </w:tc>
      </w:tr>
    </w:tbl>
    <w:p w:rsidR="007D4568" w:rsidRDefault="007D4568">
      <w:pPr>
        <w:pStyle w:val="FR3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Постановлением Государственного комитета СССР по стандартам от 23 апреля 1981 г. №2084 срок действия установлен</w:t>
      </w:r>
    </w:p>
    <w:p w:rsidR="007D4568" w:rsidRDefault="007D4568">
      <w:pPr>
        <w:spacing w:before="120" w:after="120"/>
        <w:ind w:firstLine="28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Срок действия </w:t>
      </w:r>
      <w:r>
        <w:rPr>
          <w:rFonts w:ascii="Times New Roman" w:hAnsi="Times New Roman" w:cs="Times New Roman"/>
          <w:sz w:val="24"/>
          <w:u w:val="single"/>
        </w:rPr>
        <w:t>с 01.01.82</w:t>
      </w:r>
    </w:p>
    <w:p w:rsidR="007D4568" w:rsidRDefault="007D4568">
      <w:pPr>
        <w:spacing w:after="120"/>
        <w:ind w:firstLine="2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Несоблюдение стандарта преследуется по закону</w:t>
      </w:r>
    </w:p>
    <w:p w:rsidR="007D4568" w:rsidRDefault="007D4568">
      <w:pPr>
        <w:pStyle w:val="FR2"/>
        <w:ind w:firstLine="283"/>
        <w:jc w:val="both"/>
        <w:rPr>
          <w:sz w:val="24"/>
        </w:rPr>
      </w:pPr>
      <w:r>
        <w:rPr>
          <w:sz w:val="24"/>
        </w:rPr>
        <w:t xml:space="preserve">1. Настоящий стандарт распространяется на метрические резьбы общего назначения с профилем по ГОСТ 9150-81, диаметрами и шагами по </w:t>
      </w:r>
      <w:r w:rsidRPr="00DC2972">
        <w:rPr>
          <w:sz w:val="24"/>
        </w:rPr>
        <w:t>ГОСТ 8724-81</w:t>
      </w:r>
      <w:r>
        <w:rPr>
          <w:sz w:val="24"/>
        </w:rPr>
        <w:t xml:space="preserve">. </w:t>
      </w:r>
    </w:p>
    <w:p w:rsidR="007D4568" w:rsidRDefault="007D4568">
      <w:pPr>
        <w:pStyle w:val="FR2"/>
        <w:ind w:firstLine="283"/>
        <w:jc w:val="both"/>
        <w:rPr>
          <w:sz w:val="24"/>
        </w:rPr>
      </w:pPr>
      <w:r>
        <w:rPr>
          <w:sz w:val="24"/>
        </w:rPr>
        <w:t>Стандарт полностью соответствует CT СЭВ 182-75.</w:t>
      </w:r>
    </w:p>
    <w:p w:rsidR="007D4568" w:rsidRDefault="007D4568">
      <w:pPr>
        <w:pStyle w:val="FR2"/>
        <w:ind w:firstLine="283"/>
        <w:jc w:val="both"/>
        <w:rPr>
          <w:sz w:val="24"/>
        </w:rPr>
      </w:pPr>
      <w:r>
        <w:rPr>
          <w:sz w:val="24"/>
        </w:rPr>
        <w:lastRenderedPageBreak/>
        <w:t xml:space="preserve">2. Номинальные значения наружного, среднего и внутреннего диаметров резьбы должны соответствовать указанным на </w:t>
      </w:r>
      <w:r w:rsidRPr="00DC2972">
        <w:rPr>
          <w:sz w:val="24"/>
        </w:rPr>
        <w:t>чертеже</w:t>
      </w:r>
      <w:r>
        <w:rPr>
          <w:sz w:val="24"/>
        </w:rPr>
        <w:t xml:space="preserve"> и в </w:t>
      </w:r>
      <w:r w:rsidRPr="00DC2972">
        <w:rPr>
          <w:sz w:val="24"/>
        </w:rPr>
        <w:t>таб</w:t>
      </w:r>
      <w:bookmarkStart w:id="0" w:name="_GoBack"/>
      <w:bookmarkEnd w:id="0"/>
      <w:r w:rsidRPr="00DC2972">
        <w:rPr>
          <w:sz w:val="24"/>
        </w:rPr>
        <w:t>лице</w:t>
      </w:r>
      <w:r>
        <w:rPr>
          <w:sz w:val="24"/>
        </w:rPr>
        <w:t>.</w:t>
      </w:r>
    </w:p>
    <w:p w:rsidR="007D4568" w:rsidRDefault="00DC2972">
      <w:pPr>
        <w:pStyle w:val="FR2"/>
        <w:spacing w:before="120" w:after="120"/>
        <w:jc w:val="center"/>
        <w:rPr>
          <w:sz w:val="24"/>
        </w:rPr>
      </w:pPr>
      <w:bookmarkStart w:id="1" w:name="чертеж"/>
      <w:r>
        <w:rPr>
          <w:noProof/>
          <w:sz w:val="24"/>
        </w:rPr>
        <w:drawing>
          <wp:inline distT="0" distB="0" distL="0" distR="0">
            <wp:extent cx="5343525" cy="2790825"/>
            <wp:effectExtent l="0" t="0" r="9525" b="9525"/>
            <wp:docPr id="2" name="Рисунок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7D4568" w:rsidRDefault="007D4568">
      <w:pPr>
        <w:pStyle w:val="FR2"/>
        <w:spacing w:after="120"/>
        <w:ind w:firstLine="284"/>
        <w:jc w:val="center"/>
      </w:pPr>
      <w:r>
        <w:rPr>
          <w:i/>
          <w:iCs/>
          <w:szCs w:val="16"/>
          <w:lang w:val="en-US"/>
        </w:rPr>
        <w:t>d</w:t>
      </w:r>
      <w:r>
        <w:rPr>
          <w:i/>
          <w:iCs/>
          <w:szCs w:val="16"/>
        </w:rPr>
        <w:t xml:space="preserve"> - </w:t>
      </w:r>
      <w:r>
        <w:rPr>
          <w:szCs w:val="16"/>
        </w:rPr>
        <w:t xml:space="preserve">наружный диаметр наружной резьбы (болта); </w:t>
      </w:r>
      <w:r>
        <w:rPr>
          <w:i/>
          <w:iCs/>
          <w:szCs w:val="16"/>
          <w:lang w:val="en-US"/>
        </w:rPr>
        <w:t>D</w:t>
      </w:r>
      <w:r>
        <w:rPr>
          <w:i/>
          <w:iCs/>
          <w:szCs w:val="16"/>
        </w:rPr>
        <w:t xml:space="preserve"> - </w:t>
      </w:r>
      <w:r>
        <w:rPr>
          <w:szCs w:val="16"/>
        </w:rPr>
        <w:t xml:space="preserve">наружный диаметр внутренней резьбы (гайки); </w:t>
      </w:r>
      <w:r>
        <w:rPr>
          <w:i/>
          <w:iCs/>
          <w:szCs w:val="16"/>
          <w:lang w:val="en-US"/>
        </w:rPr>
        <w:t>d</w:t>
      </w:r>
      <w:r>
        <w:rPr>
          <w:i/>
          <w:iCs/>
          <w:szCs w:val="16"/>
          <w:vertAlign w:val="subscript"/>
        </w:rPr>
        <w:t xml:space="preserve">2 </w:t>
      </w:r>
      <w:r>
        <w:rPr>
          <w:szCs w:val="16"/>
        </w:rPr>
        <w:t xml:space="preserve">- средний диаметр болта; </w:t>
      </w:r>
      <w:r>
        <w:rPr>
          <w:i/>
          <w:iCs/>
          <w:szCs w:val="16"/>
          <w:lang w:val="en-US"/>
        </w:rPr>
        <w:t>D</w:t>
      </w:r>
      <w:r>
        <w:rPr>
          <w:i/>
          <w:iCs/>
          <w:szCs w:val="16"/>
          <w:vertAlign w:val="subscript"/>
        </w:rPr>
        <w:t>2</w:t>
      </w:r>
      <w:r>
        <w:rPr>
          <w:i/>
          <w:iCs/>
          <w:szCs w:val="16"/>
        </w:rPr>
        <w:t xml:space="preserve"> - </w:t>
      </w:r>
      <w:r>
        <w:rPr>
          <w:szCs w:val="16"/>
        </w:rPr>
        <w:t>средний диаметр гайки;</w:t>
      </w:r>
      <w:r>
        <w:rPr>
          <w:i/>
          <w:iCs/>
          <w:szCs w:val="16"/>
        </w:rPr>
        <w:t xml:space="preserve"> </w:t>
      </w:r>
      <w:r>
        <w:rPr>
          <w:i/>
          <w:iCs/>
          <w:szCs w:val="16"/>
          <w:lang w:val="en-US"/>
        </w:rPr>
        <w:t>d</w:t>
      </w:r>
      <w:r>
        <w:rPr>
          <w:i/>
          <w:iCs/>
          <w:szCs w:val="16"/>
          <w:vertAlign w:val="subscript"/>
        </w:rPr>
        <w:t>1</w:t>
      </w:r>
      <w:r>
        <w:rPr>
          <w:szCs w:val="16"/>
        </w:rPr>
        <w:t xml:space="preserve"> - внутренний диаметр болта; </w:t>
      </w:r>
      <w:r>
        <w:rPr>
          <w:i/>
          <w:iCs/>
          <w:szCs w:val="16"/>
          <w:lang w:val="en-US"/>
        </w:rPr>
        <w:t>D</w:t>
      </w:r>
      <w:r>
        <w:rPr>
          <w:i/>
          <w:iCs/>
          <w:szCs w:val="16"/>
          <w:vertAlign w:val="subscript"/>
        </w:rPr>
        <w:t xml:space="preserve">1 </w:t>
      </w:r>
      <w:r>
        <w:rPr>
          <w:szCs w:val="16"/>
        </w:rPr>
        <w:t xml:space="preserve">- внутренний диаметр гайки; </w:t>
      </w:r>
      <w:r>
        <w:rPr>
          <w:i/>
          <w:iCs/>
          <w:szCs w:val="16"/>
          <w:lang w:val="en-US"/>
        </w:rPr>
        <w:t>d</w:t>
      </w:r>
      <w:r>
        <w:rPr>
          <w:i/>
          <w:iCs/>
          <w:szCs w:val="16"/>
          <w:vertAlign w:val="subscript"/>
        </w:rPr>
        <w:t xml:space="preserve">3 </w:t>
      </w:r>
      <w:r>
        <w:rPr>
          <w:i/>
          <w:iCs/>
          <w:szCs w:val="16"/>
        </w:rPr>
        <w:t xml:space="preserve">- </w:t>
      </w:r>
      <w:r>
        <w:rPr>
          <w:szCs w:val="16"/>
        </w:rPr>
        <w:t xml:space="preserve">внутренний диаметр болта по дну впадины; </w:t>
      </w:r>
      <w:r>
        <w:rPr>
          <w:i/>
          <w:iCs/>
          <w:szCs w:val="16"/>
        </w:rPr>
        <w:t>Р</w:t>
      </w:r>
      <w:r>
        <w:rPr>
          <w:szCs w:val="16"/>
        </w:rPr>
        <w:t xml:space="preserve">- шаг резьбы; </w:t>
      </w:r>
      <w:r>
        <w:rPr>
          <w:i/>
          <w:iCs/>
          <w:szCs w:val="16"/>
        </w:rPr>
        <w:t xml:space="preserve">Н - </w:t>
      </w:r>
      <w:r>
        <w:rPr>
          <w:szCs w:val="16"/>
        </w:rPr>
        <w:t>высота исходного треугольника.</w:t>
      </w:r>
    </w:p>
    <w:p w:rsidR="007D4568" w:rsidRDefault="007D4568">
      <w:pPr>
        <w:pStyle w:val="FR2"/>
        <w:ind w:firstLine="283"/>
        <w:jc w:val="both"/>
        <w:rPr>
          <w:sz w:val="24"/>
        </w:rPr>
      </w:pPr>
      <w:r>
        <w:rPr>
          <w:sz w:val="24"/>
        </w:rPr>
        <w:t>Значения диаметров вычислены по следующим формулам:</w:t>
      </w:r>
    </w:p>
    <w:p w:rsidR="007D4568" w:rsidRDefault="007D4568">
      <w:pPr>
        <w:pStyle w:val="FR2"/>
        <w:widowControl/>
        <w:spacing w:before="120"/>
        <w:ind w:firstLine="283"/>
        <w:jc w:val="center"/>
        <w:rPr>
          <w:sz w:val="24"/>
        </w:rPr>
      </w:pPr>
      <w:r>
        <w:rPr>
          <w:i/>
          <w:iCs/>
          <w:sz w:val="24"/>
          <w:szCs w:val="16"/>
          <w:lang w:val="en-US"/>
        </w:rPr>
        <w:t>D</w:t>
      </w:r>
      <w:r>
        <w:rPr>
          <w:i/>
          <w:iCs/>
          <w:sz w:val="24"/>
          <w:szCs w:val="16"/>
          <w:vertAlign w:val="subscript"/>
        </w:rPr>
        <w:t>2</w:t>
      </w:r>
      <w:r>
        <w:rPr>
          <w:sz w:val="24"/>
        </w:rPr>
        <w:t>=</w:t>
      </w:r>
      <w:r>
        <w:rPr>
          <w:sz w:val="24"/>
          <w:lang w:val="en-US"/>
        </w:rPr>
        <w:t>D</w:t>
      </w:r>
      <w:r>
        <w:rPr>
          <w:sz w:val="24"/>
          <w:lang w:val="en-US"/>
        </w:rPr>
        <w:sym w:font="Symbol" w:char="002D"/>
      </w:r>
      <w:r>
        <w:rPr>
          <w:sz w:val="24"/>
        </w:rPr>
        <w:t>2·</w:t>
      </w:r>
      <w:r w:rsidR="00647DEC">
        <w:rPr>
          <w:sz w:val="24"/>
          <w:vertAlign w:val="subscript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31.5pt" o:ole="">
            <v:imagedata r:id="rId7" o:title=""/>
          </v:shape>
          <o:OLEObject Type="Embed" ProgID="Equation.3" ShapeID="_x0000_i1025" DrawAspect="Content" ObjectID="_1615395810" r:id="rId8"/>
        </w:object>
      </w:r>
      <w:r>
        <w:rPr>
          <w:sz w:val="24"/>
          <w:lang w:val="en-US"/>
        </w:rPr>
        <w:t>H</w:t>
      </w:r>
      <w:r>
        <w:rPr>
          <w:i/>
          <w:iCs/>
          <w:sz w:val="24"/>
        </w:rPr>
        <w:t>=</w:t>
      </w:r>
      <w:r>
        <w:rPr>
          <w:i/>
          <w:iCs/>
          <w:sz w:val="24"/>
          <w:lang w:val="en-US"/>
        </w:rPr>
        <w:t>D</w:t>
      </w:r>
      <w:r>
        <w:rPr>
          <w:i/>
          <w:iCs/>
          <w:sz w:val="24"/>
          <w:lang w:val="en-US"/>
        </w:rPr>
        <w:sym w:font="Symbol" w:char="002D"/>
      </w:r>
      <w:r>
        <w:rPr>
          <w:sz w:val="24"/>
        </w:rPr>
        <w:t>0,649519053</w:t>
      </w:r>
      <w:r>
        <w:rPr>
          <w:i/>
          <w:iCs/>
          <w:sz w:val="24"/>
        </w:rPr>
        <w:t>Р</w:t>
      </w:r>
      <w:r>
        <w:rPr>
          <w:sz w:val="24"/>
        </w:rPr>
        <w:t>;</w:t>
      </w:r>
    </w:p>
    <w:p w:rsidR="007D4568" w:rsidRDefault="007D4568">
      <w:pPr>
        <w:pStyle w:val="FR2"/>
        <w:widowControl/>
        <w:spacing w:before="120"/>
        <w:ind w:firstLine="283"/>
        <w:jc w:val="center"/>
        <w:rPr>
          <w:sz w:val="24"/>
        </w:rPr>
      </w:pPr>
      <w:r>
        <w:rPr>
          <w:i/>
          <w:iCs/>
          <w:sz w:val="24"/>
          <w:szCs w:val="16"/>
          <w:lang w:val="en-US"/>
        </w:rPr>
        <w:t>d</w:t>
      </w:r>
      <w:r>
        <w:rPr>
          <w:i/>
          <w:iCs/>
          <w:sz w:val="24"/>
          <w:szCs w:val="16"/>
          <w:vertAlign w:val="subscript"/>
        </w:rPr>
        <w:t>2</w:t>
      </w:r>
      <w:r>
        <w:rPr>
          <w:i/>
          <w:iCs/>
          <w:sz w:val="24"/>
        </w:rPr>
        <w:t>=</w:t>
      </w:r>
      <w:r>
        <w:rPr>
          <w:i/>
          <w:iCs/>
          <w:sz w:val="24"/>
          <w:lang w:val="en-US"/>
        </w:rPr>
        <w:t>d</w:t>
      </w:r>
      <w:r>
        <w:rPr>
          <w:sz w:val="24"/>
          <w:lang w:val="en-US"/>
        </w:rPr>
        <w:sym w:font="Symbol" w:char="002D"/>
      </w:r>
      <w:r>
        <w:rPr>
          <w:sz w:val="24"/>
        </w:rPr>
        <w:t xml:space="preserve">2 </w:t>
      </w:r>
      <w:r w:rsidR="00647DEC">
        <w:rPr>
          <w:sz w:val="24"/>
          <w:vertAlign w:val="subscript"/>
        </w:rPr>
        <w:object w:dxaOrig="220" w:dyaOrig="620">
          <v:shape id="_x0000_i1026" type="#_x0000_t75" style="width:10.5pt;height:31.5pt" o:ole="">
            <v:imagedata r:id="rId7" o:title=""/>
          </v:shape>
          <o:OLEObject Type="Embed" ProgID="Equation.3" ShapeID="_x0000_i1026" DrawAspect="Content" ObjectID="_1615395811" r:id="rId9"/>
        </w:object>
      </w:r>
      <w:r>
        <w:rPr>
          <w:sz w:val="24"/>
          <w:lang w:val="en-US"/>
        </w:rPr>
        <w:t>H</w:t>
      </w:r>
      <w:r>
        <w:rPr>
          <w:sz w:val="24"/>
        </w:rPr>
        <w:t>=</w:t>
      </w:r>
      <w:r>
        <w:rPr>
          <w:i/>
          <w:iCs/>
          <w:sz w:val="24"/>
          <w:lang w:val="en-US"/>
        </w:rPr>
        <w:t>d</w:t>
      </w:r>
      <w:r>
        <w:rPr>
          <w:i/>
          <w:iCs/>
          <w:sz w:val="24"/>
          <w:lang w:val="en-US"/>
        </w:rPr>
        <w:sym w:font="Symbol" w:char="002D"/>
      </w:r>
      <w:r>
        <w:rPr>
          <w:sz w:val="24"/>
        </w:rPr>
        <w:t>0,649519053</w:t>
      </w:r>
      <w:r>
        <w:rPr>
          <w:i/>
          <w:iCs/>
          <w:sz w:val="24"/>
        </w:rPr>
        <w:t>Р</w:t>
      </w:r>
      <w:r>
        <w:rPr>
          <w:sz w:val="24"/>
        </w:rPr>
        <w:t>;</w:t>
      </w:r>
    </w:p>
    <w:p w:rsidR="007D4568" w:rsidRDefault="007D4568">
      <w:pPr>
        <w:pStyle w:val="FR2"/>
        <w:widowControl/>
        <w:spacing w:before="120"/>
        <w:ind w:firstLine="283"/>
        <w:jc w:val="center"/>
        <w:rPr>
          <w:sz w:val="24"/>
        </w:rPr>
      </w:pPr>
      <w:r>
        <w:rPr>
          <w:i/>
          <w:iCs/>
          <w:sz w:val="24"/>
          <w:szCs w:val="16"/>
          <w:lang w:val="en-US"/>
        </w:rPr>
        <w:t>D</w:t>
      </w:r>
      <w:r>
        <w:rPr>
          <w:i/>
          <w:iCs/>
          <w:sz w:val="24"/>
          <w:szCs w:val="16"/>
          <w:vertAlign w:val="subscript"/>
        </w:rPr>
        <w:t>2</w:t>
      </w:r>
      <w:r>
        <w:rPr>
          <w:sz w:val="24"/>
        </w:rPr>
        <w:t>=</w:t>
      </w:r>
      <w:r>
        <w:rPr>
          <w:sz w:val="24"/>
          <w:lang w:val="en-US"/>
        </w:rPr>
        <w:t>D</w:t>
      </w:r>
      <w:r>
        <w:rPr>
          <w:sz w:val="24"/>
          <w:lang w:val="en-US"/>
        </w:rPr>
        <w:sym w:font="Symbol" w:char="002D"/>
      </w:r>
      <w:r>
        <w:rPr>
          <w:sz w:val="24"/>
        </w:rPr>
        <w:t>2·</w:t>
      </w:r>
      <w:r w:rsidR="00647DEC">
        <w:rPr>
          <w:sz w:val="24"/>
          <w:vertAlign w:val="subscript"/>
        </w:rPr>
        <w:object w:dxaOrig="220" w:dyaOrig="620">
          <v:shape id="_x0000_i1027" type="#_x0000_t75" style="width:10.5pt;height:31.5pt" o:ole="">
            <v:imagedata r:id="rId10" o:title=""/>
          </v:shape>
          <o:OLEObject Type="Embed" ProgID="Equation.3" ShapeID="_x0000_i1027" DrawAspect="Content" ObjectID="_1615395812" r:id="rId11"/>
        </w:object>
      </w:r>
      <w:r>
        <w:rPr>
          <w:sz w:val="24"/>
          <w:lang w:val="en-US"/>
        </w:rPr>
        <w:t>H</w:t>
      </w:r>
      <w:r>
        <w:rPr>
          <w:i/>
          <w:iCs/>
          <w:sz w:val="24"/>
        </w:rPr>
        <w:t>=</w:t>
      </w:r>
      <w:r>
        <w:rPr>
          <w:i/>
          <w:iCs/>
          <w:sz w:val="24"/>
          <w:lang w:val="en-US"/>
        </w:rPr>
        <w:t>D</w:t>
      </w:r>
      <w:r>
        <w:rPr>
          <w:i/>
          <w:iCs/>
          <w:sz w:val="24"/>
          <w:lang w:val="en-US"/>
        </w:rPr>
        <w:sym w:font="Symbol" w:char="002D"/>
      </w:r>
      <w:r>
        <w:rPr>
          <w:sz w:val="24"/>
        </w:rPr>
        <w:t>1,082531755</w:t>
      </w:r>
      <w:r>
        <w:rPr>
          <w:i/>
          <w:iCs/>
          <w:sz w:val="24"/>
        </w:rPr>
        <w:t>Р</w:t>
      </w:r>
      <w:r>
        <w:rPr>
          <w:sz w:val="24"/>
        </w:rPr>
        <w:t>;</w:t>
      </w:r>
    </w:p>
    <w:p w:rsidR="007D4568" w:rsidRDefault="007D4568">
      <w:pPr>
        <w:pStyle w:val="FR2"/>
        <w:widowControl/>
        <w:spacing w:before="120"/>
        <w:ind w:firstLine="283"/>
        <w:jc w:val="center"/>
        <w:rPr>
          <w:sz w:val="24"/>
        </w:rPr>
      </w:pPr>
      <w:r>
        <w:rPr>
          <w:i/>
          <w:iCs/>
          <w:sz w:val="24"/>
          <w:szCs w:val="16"/>
          <w:lang w:val="en-US"/>
        </w:rPr>
        <w:t>d</w:t>
      </w:r>
      <w:r>
        <w:rPr>
          <w:i/>
          <w:iCs/>
          <w:sz w:val="24"/>
          <w:szCs w:val="16"/>
          <w:vertAlign w:val="subscript"/>
        </w:rPr>
        <w:t>1</w:t>
      </w:r>
      <w:r>
        <w:rPr>
          <w:i/>
          <w:iCs/>
          <w:sz w:val="24"/>
        </w:rPr>
        <w:t>=</w:t>
      </w:r>
      <w:r>
        <w:rPr>
          <w:i/>
          <w:iCs/>
          <w:sz w:val="24"/>
          <w:lang w:val="en-US"/>
        </w:rPr>
        <w:t>d</w:t>
      </w:r>
      <w:r>
        <w:rPr>
          <w:sz w:val="24"/>
          <w:lang w:val="en-US"/>
        </w:rPr>
        <w:sym w:font="Symbol" w:char="002D"/>
      </w:r>
      <w:r>
        <w:rPr>
          <w:sz w:val="24"/>
        </w:rPr>
        <w:t xml:space="preserve">2 </w:t>
      </w:r>
      <w:r w:rsidR="00647DEC">
        <w:rPr>
          <w:sz w:val="24"/>
          <w:vertAlign w:val="subscript"/>
        </w:rPr>
        <w:object w:dxaOrig="220" w:dyaOrig="620">
          <v:shape id="_x0000_i1028" type="#_x0000_t75" style="width:10.5pt;height:31.5pt" o:ole="">
            <v:imagedata r:id="rId10" o:title=""/>
          </v:shape>
          <o:OLEObject Type="Embed" ProgID="Equation.3" ShapeID="_x0000_i1028" DrawAspect="Content" ObjectID="_1615395813" r:id="rId12"/>
        </w:object>
      </w:r>
      <w:r>
        <w:rPr>
          <w:sz w:val="24"/>
          <w:lang w:val="en-US"/>
        </w:rPr>
        <w:t>H</w:t>
      </w:r>
      <w:r>
        <w:rPr>
          <w:sz w:val="24"/>
        </w:rPr>
        <w:t>=</w:t>
      </w:r>
      <w:r>
        <w:rPr>
          <w:i/>
          <w:iCs/>
          <w:sz w:val="24"/>
          <w:lang w:val="en-US"/>
        </w:rPr>
        <w:t>d</w:t>
      </w:r>
      <w:r>
        <w:rPr>
          <w:i/>
          <w:iCs/>
          <w:sz w:val="24"/>
          <w:lang w:val="en-US"/>
        </w:rPr>
        <w:sym w:font="Symbol" w:char="002D"/>
      </w:r>
      <w:r>
        <w:rPr>
          <w:sz w:val="24"/>
        </w:rPr>
        <w:t>1,082531755</w:t>
      </w:r>
      <w:r>
        <w:rPr>
          <w:i/>
          <w:iCs/>
          <w:sz w:val="24"/>
        </w:rPr>
        <w:t>Р</w:t>
      </w:r>
      <w:r>
        <w:rPr>
          <w:sz w:val="24"/>
        </w:rPr>
        <w:t>;</w:t>
      </w:r>
    </w:p>
    <w:p w:rsidR="007D4568" w:rsidRDefault="007D4568">
      <w:pPr>
        <w:pStyle w:val="FR2"/>
        <w:widowControl/>
        <w:spacing w:before="120"/>
        <w:ind w:firstLine="283"/>
        <w:jc w:val="center"/>
        <w:rPr>
          <w:sz w:val="24"/>
        </w:rPr>
      </w:pPr>
      <w:r>
        <w:rPr>
          <w:i/>
          <w:iCs/>
          <w:sz w:val="24"/>
          <w:szCs w:val="16"/>
          <w:lang w:val="en-US"/>
        </w:rPr>
        <w:t>d</w:t>
      </w:r>
      <w:r>
        <w:rPr>
          <w:i/>
          <w:iCs/>
          <w:sz w:val="24"/>
          <w:szCs w:val="16"/>
          <w:vertAlign w:val="subscript"/>
        </w:rPr>
        <w:t>3</w:t>
      </w:r>
      <w:r>
        <w:rPr>
          <w:i/>
          <w:iCs/>
          <w:sz w:val="24"/>
        </w:rPr>
        <w:t>=</w:t>
      </w:r>
      <w:r>
        <w:rPr>
          <w:i/>
          <w:iCs/>
          <w:sz w:val="24"/>
          <w:lang w:val="en-US"/>
        </w:rPr>
        <w:t>d</w:t>
      </w:r>
      <w:r>
        <w:rPr>
          <w:sz w:val="24"/>
          <w:lang w:val="en-US"/>
        </w:rPr>
        <w:sym w:font="Symbol" w:char="002D"/>
      </w:r>
      <w:r>
        <w:rPr>
          <w:sz w:val="24"/>
        </w:rPr>
        <w:t xml:space="preserve">2 </w:t>
      </w:r>
      <w:r w:rsidR="00647DEC">
        <w:rPr>
          <w:sz w:val="24"/>
          <w:vertAlign w:val="subscript"/>
          <w:lang w:val="en-US"/>
        </w:rPr>
        <w:object w:dxaOrig="360" w:dyaOrig="620">
          <v:shape id="_x0000_i1029" type="#_x0000_t75" style="width:18pt;height:31.5pt" o:ole="">
            <v:imagedata r:id="rId13" o:title=""/>
          </v:shape>
          <o:OLEObject Type="Embed" ProgID="Equation.3" ShapeID="_x0000_i1029" DrawAspect="Content" ObjectID="_1615395814" r:id="rId14"/>
        </w:object>
      </w:r>
      <w:r>
        <w:rPr>
          <w:sz w:val="24"/>
          <w:lang w:val="en-US"/>
        </w:rPr>
        <w:t>H</w:t>
      </w:r>
      <w:r>
        <w:rPr>
          <w:i/>
          <w:iCs/>
          <w:sz w:val="24"/>
        </w:rPr>
        <w:t>=</w:t>
      </w:r>
      <w:r>
        <w:rPr>
          <w:i/>
          <w:iCs/>
          <w:sz w:val="24"/>
          <w:lang w:val="en-US"/>
        </w:rPr>
        <w:t>d</w:t>
      </w:r>
      <w:r>
        <w:rPr>
          <w:i/>
          <w:iCs/>
          <w:sz w:val="24"/>
          <w:lang w:val="en-US"/>
        </w:rPr>
        <w:sym w:font="Symbol" w:char="002D"/>
      </w:r>
      <w:r>
        <w:rPr>
          <w:sz w:val="24"/>
        </w:rPr>
        <w:t>1,226869322</w:t>
      </w:r>
      <w:r>
        <w:rPr>
          <w:i/>
          <w:iCs/>
          <w:sz w:val="24"/>
        </w:rPr>
        <w:t>Р</w:t>
      </w:r>
      <w:r>
        <w:rPr>
          <w:sz w:val="24"/>
        </w:rPr>
        <w:t>.</w:t>
      </w:r>
    </w:p>
    <w:p w:rsidR="007D4568" w:rsidRDefault="007D4568">
      <w:pPr>
        <w:pStyle w:val="FR2"/>
        <w:spacing w:before="120" w:after="120"/>
        <w:ind w:firstLine="284"/>
        <w:jc w:val="center"/>
        <w:rPr>
          <w:b/>
          <w:bCs/>
          <w:sz w:val="24"/>
        </w:rPr>
      </w:pPr>
      <w:r>
        <w:rPr>
          <w:b/>
          <w:bCs/>
          <w:sz w:val="24"/>
          <w:szCs w:val="18"/>
        </w:rPr>
        <w:t>мм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0"/>
        <w:gridCol w:w="1477"/>
        <w:gridCol w:w="22"/>
        <w:gridCol w:w="1473"/>
        <w:gridCol w:w="1449"/>
        <w:gridCol w:w="7"/>
        <w:gridCol w:w="1457"/>
        <w:gridCol w:w="1752"/>
      </w:tblGrid>
      <w:tr w:rsidR="007D4568">
        <w:trPr>
          <w:tblHeader/>
          <w:jc w:val="center"/>
        </w:trPr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bookmarkStart w:id="2" w:name="таблица" w:colFirst="0" w:colLast="4"/>
            <w:r>
              <w:rPr>
                <w:rFonts w:ascii="Times New Roman" w:hAnsi="Times New Roman"/>
                <w:b w:val="0"/>
                <w:bCs w:val="0"/>
                <w:sz w:val="20"/>
              </w:rPr>
              <w:t xml:space="preserve">Номинальный диаметр резьбы 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sz w:val="20"/>
              </w:rPr>
              <w:t>d</w:t>
            </w:r>
          </w:p>
        </w:tc>
        <w:tc>
          <w:tcPr>
            <w:tcW w:w="8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 xml:space="preserve">Шаг 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sz w:val="20"/>
              </w:rPr>
              <w:t>Р</w:t>
            </w:r>
          </w:p>
        </w:tc>
        <w:tc>
          <w:tcPr>
            <w:tcW w:w="336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Диаметры резьбы</w:t>
            </w:r>
          </w:p>
        </w:tc>
      </w:tr>
      <w:tr w:rsidR="007D4568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sz w:val="20"/>
                <w:lang w:val="en-US"/>
              </w:rPr>
              <w:t>d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sz w:val="20"/>
              </w:rPr>
              <w:t>=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sz w:val="20"/>
                <w:lang w:val="en-US"/>
              </w:rPr>
              <w:t>D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</w:rPr>
              <w:t>2=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</w:rPr>
              <w:t>2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vertAlign w:val="subscript"/>
              </w:rPr>
              <w:t>1=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vertAlign w:val="subscript"/>
              </w:rPr>
              <w:t>1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vertAlign w:val="subscript"/>
              </w:rPr>
              <w:t>3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0,25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0,075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0,250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0,201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0,169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0,158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0,3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0,08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0,300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0,248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0,213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0,202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0,35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0,09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0,350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0,292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0,253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0,240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0,4</w:t>
            </w:r>
          </w:p>
        </w:tc>
        <w:tc>
          <w:tcPr>
            <w:tcW w:w="821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0,400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0,335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0,292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0,277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0,45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0,450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0,385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0,342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0,327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0,5</w:t>
            </w:r>
          </w:p>
        </w:tc>
        <w:tc>
          <w:tcPr>
            <w:tcW w:w="821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0,125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0,500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0,419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0,365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0,347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0,55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0,550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0,469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0,415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0,397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0,6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0,15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0,600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0,503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0,438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0,416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0,7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0,175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0,700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0,586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0,511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0,485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0,8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0,800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0,670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0,583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0,555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0,9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0,225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0,900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0,754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0,656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0,624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lastRenderedPageBreak/>
              <w:t>1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0,25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0,838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0,729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0,693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0,870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0,783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0,755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1,1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0,25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1,100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0,938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0,829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0,793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1,100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0,970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0,883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0,855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1,2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0,25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1,200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1,038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0,929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0,893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1,200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1,070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0,983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0,955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1,4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1,400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1,205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1,075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1,032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1,400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1,270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1,183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1,155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1,6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0,35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1,600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1,373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1,221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1,171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1,600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1,470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1,383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1,355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1,8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0,35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1,800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1,573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1,421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1,371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1,800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1,670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1,583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1,555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1,740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1,567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1,509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0,25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1,838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1,729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1,693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2,2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0,45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2,200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1,908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1,713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1,648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0,25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2,200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2,038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1,929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1,893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2,5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0,45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2,500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2,208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2,013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1,948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0,35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2,500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2,273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2,121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2,071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2,675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2,459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2,387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0,35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2,773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2,621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2,571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3,5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3,500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3,110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2,850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2,764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0,35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3,500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3,273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3,121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3,071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0,7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3,545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3,242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3,141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3,675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3,459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3,387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4,5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0,75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4,500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4,013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3,688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3,580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4,500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4,175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3,959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3,887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0,8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5,000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4,480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4,134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4,019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5,000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4,675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4,459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4,387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5,5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5,500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5,175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4,959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4,887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5,350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4,917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4,773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0,75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5,513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5,188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5,080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5,675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5,459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5,387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7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7,000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6,350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5,917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5,773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0,75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7,000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6,513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6,188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6,080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7,000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6,675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6,459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6,387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8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1,25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8,000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7,188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6,647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6,466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8,000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7,350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6,917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6,773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0,75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8,000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7,513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7,188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7,080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8,000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7,675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7,459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7,387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9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1,25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9,000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8,188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7,647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7,466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9,000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8,350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7,917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7,773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0,75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9,000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8,513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8,188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8,080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9,000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8,675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8,459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8,387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9,026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8,376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8,160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1,25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9,188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8,647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8,466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9,350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8,917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8,773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0,75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9,513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9,188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9,080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9,675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9,459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9,387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10,026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9,376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9,160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10,350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9,917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9,773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0,75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10,513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10,188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10,080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10,675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10,459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10,387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1,75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10,863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10,106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9,853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11,026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10,376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10,160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1,25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11,188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10,647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10,466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11,350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10,917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10,773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0,75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11,513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11,188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11,080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11,675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11,459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11,387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12,701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11,835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13,026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12,376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12,160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1,25</w:t>
            </w:r>
          </w:p>
        </w:tc>
        <w:tc>
          <w:tcPr>
            <w:tcW w:w="81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14,000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13,18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8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12,647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12,466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</w:t>
            </w:r>
          </w:p>
        </w:tc>
        <w:tc>
          <w:tcPr>
            <w:tcW w:w="81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14,000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13,350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12,917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12,773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0,75</w:t>
            </w:r>
          </w:p>
        </w:tc>
        <w:tc>
          <w:tcPr>
            <w:tcW w:w="81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14,000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13,513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13,188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13,080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0,5</w:t>
            </w:r>
          </w:p>
        </w:tc>
        <w:tc>
          <w:tcPr>
            <w:tcW w:w="81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14,000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13,675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13,459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13,387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15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1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15,000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14,026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13,376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13,160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</w:t>
            </w:r>
          </w:p>
        </w:tc>
        <w:tc>
          <w:tcPr>
            <w:tcW w:w="81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15,000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14,350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13,917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13,773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16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2</w:t>
            </w:r>
          </w:p>
        </w:tc>
        <w:tc>
          <w:tcPr>
            <w:tcW w:w="81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16,000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14,701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13,835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13,546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1,5</w:t>
            </w:r>
          </w:p>
        </w:tc>
        <w:tc>
          <w:tcPr>
            <w:tcW w:w="81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16,000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15,026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14,376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14,160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</w:t>
            </w:r>
          </w:p>
        </w:tc>
        <w:tc>
          <w:tcPr>
            <w:tcW w:w="81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16,000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15,350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14,917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14,773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0,75</w:t>
            </w:r>
          </w:p>
        </w:tc>
        <w:tc>
          <w:tcPr>
            <w:tcW w:w="81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16,000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15,513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15,188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15,080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0,5</w:t>
            </w:r>
          </w:p>
        </w:tc>
        <w:tc>
          <w:tcPr>
            <w:tcW w:w="81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16,000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15,675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15,459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15,387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17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1,5</w:t>
            </w:r>
          </w:p>
        </w:tc>
        <w:tc>
          <w:tcPr>
            <w:tcW w:w="81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17,000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16,026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15,376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15,160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</w:t>
            </w:r>
          </w:p>
        </w:tc>
        <w:tc>
          <w:tcPr>
            <w:tcW w:w="81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17,000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16,350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15,917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15,773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18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2,5</w:t>
            </w:r>
          </w:p>
        </w:tc>
        <w:tc>
          <w:tcPr>
            <w:tcW w:w="81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18,000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16,376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15,294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14,933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1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18,000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16,701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15,835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15,546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1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18,000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17,026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16,376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16,160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</w:t>
            </w:r>
          </w:p>
        </w:tc>
        <w:tc>
          <w:tcPr>
            <w:tcW w:w="81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18,000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17,350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16,917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16,773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0,75</w:t>
            </w:r>
          </w:p>
        </w:tc>
        <w:tc>
          <w:tcPr>
            <w:tcW w:w="81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18,000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17,518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17,188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7,080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0,5</w:t>
            </w:r>
          </w:p>
        </w:tc>
        <w:tc>
          <w:tcPr>
            <w:tcW w:w="81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18,000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17,675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17,459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17,387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20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2,5</w:t>
            </w:r>
          </w:p>
        </w:tc>
        <w:tc>
          <w:tcPr>
            <w:tcW w:w="81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20,000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18,376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17,294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16,933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2</w:t>
            </w:r>
          </w:p>
        </w:tc>
        <w:tc>
          <w:tcPr>
            <w:tcW w:w="81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20,000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18,701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17,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35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17,546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1,5</w:t>
            </w:r>
          </w:p>
        </w:tc>
        <w:tc>
          <w:tcPr>
            <w:tcW w:w="81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20,000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19,026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18,376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18,160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</w:t>
            </w:r>
          </w:p>
        </w:tc>
        <w:tc>
          <w:tcPr>
            <w:tcW w:w="81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20,000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19,350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18,917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18,773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0,75</w:t>
            </w:r>
          </w:p>
        </w:tc>
        <w:tc>
          <w:tcPr>
            <w:tcW w:w="81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20,000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19,513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19,188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19,080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0,5</w:t>
            </w:r>
          </w:p>
        </w:tc>
        <w:tc>
          <w:tcPr>
            <w:tcW w:w="81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20,000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19,675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19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,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459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19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,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387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  <w:lang w:val="en-US"/>
              </w:rPr>
              <w:t>22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2,5</w:t>
            </w:r>
          </w:p>
        </w:tc>
        <w:tc>
          <w:tcPr>
            <w:tcW w:w="81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22,000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20,376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19,294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18,933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2</w:t>
            </w:r>
          </w:p>
        </w:tc>
        <w:tc>
          <w:tcPr>
            <w:tcW w:w="81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22,000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20,701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19,835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19,546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22,000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21,026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20,376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20,160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22,000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21,350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20,917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20,773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0,75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22,000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21,513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21,188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21,080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22,000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21,675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21,459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21,387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24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24,000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22,051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20,752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20,319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24,000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22,701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21,835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24,000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23,026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22,376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22,160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24,000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23,350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22,917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22,773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0,75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24,000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23,513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23,188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23,080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25,000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23,701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22,835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22,546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25,000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24,026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23,376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23,160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25,000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24,350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23,917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23,773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26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26,000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25,026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24,376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24,160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27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27,000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25,051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23,752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23,319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27,000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25,701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24,835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24,546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27,000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26,026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25,376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25,160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27,000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26,350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25,917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25,773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0,75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27,000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26,513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26,188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26,080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28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28,000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26,701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25,835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25,546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28,000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27,026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26,376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26,160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28,000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27,350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26,917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26,773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27,727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26,211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25,706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28,051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26,752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26,319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28,701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27,835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27,546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29,026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28,376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28,160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29,350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28,917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28,773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0,75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29,513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29,188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29,080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32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32,000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30,701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29,835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29,546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32,000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31,026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30,376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30,160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33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33,000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30,727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29,211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28,706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33,000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31,051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29,752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29,319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33,000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31,701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30,835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30,546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33,000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32,026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31,376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31,160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33,000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32,350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31,917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31,773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0,75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33,000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32,513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32,188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32,080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35,000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34,026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33,376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33,160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36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36,000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33,402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31,670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31,093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36,000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34,051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32,752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32,319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36,000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34,701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33,835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33,546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38,000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35,026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34,376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34,160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36,000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35,350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34,917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34,773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38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38,000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37,026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36,376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36,160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39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39,000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36,402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34,670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34,093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39,000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37,051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35,752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35,319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39,000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37,701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36,835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36,546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39,000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38,026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37,376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37,160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39,000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38,350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37,917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37,773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38,051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36,752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36,319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38,701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37,835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37,546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39,026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38,376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38,160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42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42,000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39,077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37,129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36,479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42,000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39,402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37,670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37,093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42,000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40,051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38,752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38,319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42,000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40,701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39,835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39,546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42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42,000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41,026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40,376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40,160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42,000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41,350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40,917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40,773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42,077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40,129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39,479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42,402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40,670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40,093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43,051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41,752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41,319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43,701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42,835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42,546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44,026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43,376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43,160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44,350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43,917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43,773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48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48,000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44,752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42,587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41,866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48,000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45,402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43,670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43,093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48,000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46,051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44,752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44,319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48,000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46,701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45,835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45,516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48,000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47,026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46,376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46,160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48,000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47,350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46,917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46,773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48,051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46,752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46,319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48,701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47,835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47,546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49,026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48,376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48,160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52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52,000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48,752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46,587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45,866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52,000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49,402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47,670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47,093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52,000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50,051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48,752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48,319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52,000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50,701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49,835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49,546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52,000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51,026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50,376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50,160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52,000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51,350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50,917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50,773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52,402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50,670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50,093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53,051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51,752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51,319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53,701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52,835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52,546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54,026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53,376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53,160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lastRenderedPageBreak/>
              <w:t>56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56,000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52,428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50,046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49,253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56,000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53,402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51,670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51,093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56,000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54,051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52,752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52,319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56,000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54,701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53,835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53,546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56,000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55,026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54,376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54,160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56,000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55,350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54,917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54,773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58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58,000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55,402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53,670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53,093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58,000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56,051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54,752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54,319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58,000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56,701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55,835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55,546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58,000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57,026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56,376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56,160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56,428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54,046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53,252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57,402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55,670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55,093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58,051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56,752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56,319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58,701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57,835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57,546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59,026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58,376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58,160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59,350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58,917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58,773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62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62,000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59,402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57,670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57,093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62,000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60,051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58,752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58,319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62,000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60,701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59,835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59,546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62,000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61,026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60,376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60,160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64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64,000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60,103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57,505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56,639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64,000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61,402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59,670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59,093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64,000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62,051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60,752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60,319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64,000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62,701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61,835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61,546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64,000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63,026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62,376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62,160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64,000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63,350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62,917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62,773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65,000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62,402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60,670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60,093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65,000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63,051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61,752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61,319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65,000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63,701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62,835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62,546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65,000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64,026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63,376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63,160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68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68,000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64,103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61,505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60,639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68,000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64,402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63,670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63,093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68,000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66,051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64,752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64,319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68,000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66,701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65,835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65,546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68,000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67,026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66,376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66,160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68,000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67,350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66,917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66,773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66,103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67,402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65,670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65,093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68,051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66,752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66,319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68,701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67,835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67,546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69,026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68,376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68,160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72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72,000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68,103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65,505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64,639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72,000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69,402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67,670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67,093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72,000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70,051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68,752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68,319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72,000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70,701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69,835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69,546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72,000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71,026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70,376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70,160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72,000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71,350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70,917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70,773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75,000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72,402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70,670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70,093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75,000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73,051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71,752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71,319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75,000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73,701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72,835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72,546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75,000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74,026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73,376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73,160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76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76,000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72,103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69,505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68,639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76,000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73,402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71,670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71,093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76,000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74,051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72,752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72,319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76,000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74,701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73,835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73,546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76,000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75,026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74,376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74,160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76,000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75,350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74,917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74,773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78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78,000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76,701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75,835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75,546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76,103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73,505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77,402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75,670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75,093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78,051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76,752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76,319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78,701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77,835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77,546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79,026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78,376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78,160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79,350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78,917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78,773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82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82,000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80,701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79,835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79,546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85,000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81,103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78,505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77,639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85,000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82,402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80,670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80,093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85,000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83,051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81,752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81,319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85,000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83,701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82,835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82,546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85,000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84,026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83,376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83,160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90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90,000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86,103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83,505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90,000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87,402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85,67</w:t>
            </w:r>
            <w:r>
              <w:rPr>
                <w:rFonts w:ascii="Times New Roman" w:hAnsi="Times New Roman"/>
                <w:b w:val="0"/>
                <w:bCs w:val="0"/>
                <w:sz w:val="20"/>
              </w:rPr>
              <w:t>0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85,093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90,000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88,051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86,752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86,319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90,000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88,701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87,835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87,546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90,000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89,026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88,376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88,160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95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95,000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91,103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88,505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87,639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95,000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92,402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90,670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90,093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95,000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93,051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91,752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91,319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95,000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93,701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92,835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92,546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95,000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94,026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93,376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93,160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100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100,000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96,103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93,505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92,639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97,402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95,670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95,093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98,051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96,752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96,319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98,701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97,835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97,546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99,026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98,376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98,160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101,103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98,505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97,639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102,402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100,670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100,093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103,051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101,752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101,319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103,701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102,835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102,546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104,026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103,376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103,160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107,402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105,670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105,093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108,051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106,752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106,319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108,701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107,835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107,546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109,026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108,376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108,160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111,103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108,505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107,639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112,402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110,670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110,093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113,051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111,752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111,319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113,701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112,835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112,546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114,026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113,376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113,160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117,402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115,670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115,093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118,051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116,752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116,319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118,701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117,835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117,546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119,026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118,376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118,160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121,103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118,505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117,639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122,402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120,670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120,093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8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123,051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121,752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121,319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123,701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122,835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122,546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124,026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123,376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123,160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127,402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125,670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125,093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128,051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126,752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126,319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128,701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127,835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127,546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129,026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128,376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128,160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131,103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128,505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127,639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132,402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130,670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130,093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133,051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131,752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131,319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133,701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132,835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132,546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134,026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133,376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133,160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537,402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135,670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135,093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138,051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136,752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136,319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138,701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137,835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137,546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139,026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138,376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138,160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141,103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138,505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137,639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142,402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140,670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140,093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143,051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141,752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141,319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143,701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142,835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142,546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144,025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143,376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143,160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147,402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145,670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145,093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148,051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146,752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!46,319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148,701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147,835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147,546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1,5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149,026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148,376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148,160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151,103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148,505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147,639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152,402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150,670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150,093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153,051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151,752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151,319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153,701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152,835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152,546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157,402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155,670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155,093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158,051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156,752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156,319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158,701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157,835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157,546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161,103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158,505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157,639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162,402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160,670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160,093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163,051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161,752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161,319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163,701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162,835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162,546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167,402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165,670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165,093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168,051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166,752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166,319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168,701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167,835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167,546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171,103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168,505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167,639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172,402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170,670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170,093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173,051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171,752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171,319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173,701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172,835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172,546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180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180,000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180,000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177,402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175,670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175,093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180,000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178,051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176,752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176,319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180,000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178,701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177,835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177,546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185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185,000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181,103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178,605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177,639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185,000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182,402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180,670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180,093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185,000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183,051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181,752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181,319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185,000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183,701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182,835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182,546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186,103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183,505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182,639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187,402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185,670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185,093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188,051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186,752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186,319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188,701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187,835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187,546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191,103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188,505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187,639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192,402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190,670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190,093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193,051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191,752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191,319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193,701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192,835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192,546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200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200,000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200,000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197,402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195,670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195,093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200,000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198,051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196,752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196,319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200,000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198,701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197,835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197,546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205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205,000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201,103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198,505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197,639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205,000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202,402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200,670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200,093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205,000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203,051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201,752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201,319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206,103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203,505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202,639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207,402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205,670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205,093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208,051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206,752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206,319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211,103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208,505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2,07,639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212,402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210,670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210,093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213,051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211,752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211,319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220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220,000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220,000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217,402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215,670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215,093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220,000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218,051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216,752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216,319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225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225,000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221,103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218,505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217,639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225,000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222,402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220,670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220,093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225,000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223,051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221,752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221,319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230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230,000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226,103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223,505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222,639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230,000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227,402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225,670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225,098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230,000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228,051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226,752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226,3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9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235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235,000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231,103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228,505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227,639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235,000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232,402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230,670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230,093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235,000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233,051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231,752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231,319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240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240,000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236,103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233,505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232,639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240,000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237,402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235,670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235,093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240,000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238,051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236,752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236,319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245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245,000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241,103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238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237,639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  <w:lang w:val="en-US"/>
              </w:rPr>
              <w:t>245,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242,402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240,670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240,093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245,000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243,051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241,752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241,319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250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250,000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246,103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243,505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242,639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250,000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247,402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245,670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245,093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250,000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248,051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246,752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246,319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255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255,000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21,103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248,505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247,639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255,000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252,402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250,670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250,093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255,000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253,051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251,752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251,319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260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260,000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256,103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253,505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252,639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260,000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257,402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255,670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255,093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260,000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258,051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256,752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256,319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265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265,000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261,103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258,505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257,639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265,000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262,402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260,670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260,093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265,000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263,051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261,752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261,319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270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270,000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266,103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263,505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262,639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270,000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267,402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265,670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265,093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270,000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268,051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266,752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14"/>
              </w:rPr>
              <w:t>266,319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275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275,000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271,103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268,505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267,639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275,000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272,402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270,670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270,093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275,000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273,051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271,752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271,319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280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280,000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276,103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273,505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272,639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280,000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277,402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275,670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275,093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280,000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278,051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276,752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276,319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285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285,000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281,103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278,505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277,639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285,000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282,402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280,670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280,093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285,000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283,051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281,752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281,319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290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290,000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286,103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283,505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282,639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290,000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287,402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285,670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285,093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290,000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288,051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286,752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286,319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295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295,000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291,103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288,505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287,639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295,000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292,402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290,670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290,093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295,000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293,051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291,752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291,319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300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300,000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296,103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293,505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292,639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300,000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297,402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295,670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295,093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300,000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298,051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296,752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296,319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310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310,000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306,103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303,505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302,639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310,000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307,402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305,670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305,093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320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320,000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3!6,103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313,505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312,639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320,000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317,402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315,670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315,093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330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330,000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326,103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323,505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322,639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330,000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327,402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325,670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325,093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340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340,000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336,103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333,505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332,639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340,000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337,402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335,670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335,093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350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350,000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346,103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343,505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342,639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350,000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347,402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345,670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345,093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360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360,000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356,103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353,505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352,639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360,000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357,402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355,670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355,093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370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370,000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366,103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363,505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362,639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370,000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367,402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365,670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365,093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380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380,000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376,103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373,505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372,639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380,000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377,402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375,670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375,093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390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390,000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386,103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383,505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382,639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390,000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387,402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385,670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385,093</w:t>
            </w:r>
          </w:p>
        </w:tc>
      </w:tr>
      <w:tr w:rsidR="007D4568">
        <w:trPr>
          <w:jc w:val="center"/>
        </w:trPr>
        <w:tc>
          <w:tcPr>
            <w:tcW w:w="8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400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400,000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396,103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393,505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392,639</w:t>
            </w:r>
          </w:p>
        </w:tc>
      </w:tr>
      <w:tr w:rsidR="007D456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400,000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397,402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395,670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395,093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410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410,000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406,103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403,505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402,639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420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420,000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416,103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413,505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412,639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430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430,000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426,103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423,505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422,639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440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в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440,000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436,103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433,505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432,639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450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450,000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446,103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443,505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442,639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460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в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460,000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456,103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453,505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452,639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470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470,000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466,103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463,505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462,639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480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480,000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476,103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473,505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472,639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490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490,000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</w:t>
            </w:r>
            <w:r>
              <w:rPr>
                <w:rFonts w:ascii="Times New Roman" w:hAnsi="Times New Roman"/>
                <w:b w:val="0"/>
                <w:bCs w:val="0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b w:val="0"/>
                <w:bCs w:val="0"/>
                <w:sz w:val="20"/>
              </w:rPr>
              <w:t>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483,505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482,639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500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500,000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496,103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493,505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492,639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510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510,000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506,103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503,505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502,639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520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520,000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516,103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513,505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512,639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530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530,000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526,103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523,505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522,639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540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540,000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536,103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533,505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532,639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550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550,000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546,103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543,505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542,639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560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560,000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556,103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553,505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552,639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570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570,000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566,103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563,505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562,639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580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580,000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576,103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573,505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572,639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590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590,000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586,103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583,505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582,639</w:t>
            </w:r>
          </w:p>
        </w:tc>
      </w:tr>
      <w:tr w:rsidR="007D4568">
        <w:trPr>
          <w:jc w:val="center"/>
        </w:trPr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630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ind w:firstLin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600,000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596,103</w:t>
            </w: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593,505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8" w:rsidRDefault="007D45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14"/>
              </w:rPr>
              <w:t>592,639</w:t>
            </w:r>
          </w:p>
        </w:tc>
      </w:tr>
      <w:bookmarkEnd w:id="2"/>
    </w:tbl>
    <w:p w:rsidR="007D4568" w:rsidRDefault="007D4568">
      <w:pPr>
        <w:ind w:firstLine="283"/>
        <w:jc w:val="both"/>
        <w:rPr>
          <w:rFonts w:ascii="Times New Roman" w:hAnsi="Times New Roman" w:cs="Times New Roman"/>
          <w:b w:val="0"/>
          <w:bCs w:val="0"/>
          <w:sz w:val="24"/>
          <w:szCs w:val="20"/>
        </w:rPr>
      </w:pPr>
    </w:p>
    <w:sectPr w:rsidR="007D456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7"/>
  <w:drawingGridVerticalSpacing w:val="32"/>
  <w:displayHorizontalDrawingGridEvery w:val="0"/>
  <w:displayVerticalDrawingGridEvery w:val="2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EC"/>
    <w:rsid w:val="005007C2"/>
    <w:rsid w:val="00647DEC"/>
    <w:rsid w:val="007D4568"/>
    <w:rsid w:val="00DC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rFonts w:ascii="Times New Roman" w:hAnsi="Times New Roman"/>
      <w:kern w:val="28"/>
      <w:sz w:val="24"/>
      <w:szCs w:val="32"/>
    </w:rPr>
  </w:style>
  <w:style w:type="paragraph" w:styleId="2">
    <w:name w:val="heading 2"/>
    <w:basedOn w:val="a"/>
    <w:next w:val="a"/>
    <w:qFormat/>
    <w:pPr>
      <w:keepNext/>
      <w:spacing w:before="120" w:after="120"/>
      <w:jc w:val="center"/>
      <w:outlineLvl w:val="1"/>
    </w:pPr>
    <w:rPr>
      <w:rFonts w:ascii="Times New Roman" w:hAnsi="Times New Roman"/>
      <w:iCs/>
      <w:kern w:val="28"/>
      <w:sz w:val="24"/>
      <w:szCs w:val="28"/>
    </w:rPr>
  </w:style>
  <w:style w:type="paragraph" w:styleId="3">
    <w:name w:val="heading 3"/>
    <w:basedOn w:val="a"/>
    <w:next w:val="a"/>
    <w:qFormat/>
    <w:pPr>
      <w:keepNext/>
      <w:spacing w:before="120" w:after="120"/>
      <w:jc w:val="center"/>
      <w:outlineLvl w:val="2"/>
    </w:pPr>
    <w:rPr>
      <w:rFonts w:ascii="Times New Roman" w:hAnsi="Times New Roman"/>
      <w:kern w:val="28"/>
      <w:sz w:val="24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customStyle="1" w:styleId="FR1">
    <w:name w:val="FR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</w:p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Стиль1"/>
    <w:basedOn w:val="a"/>
    <w:pPr>
      <w:spacing w:before="120" w:after="120"/>
      <w:ind w:firstLine="284"/>
      <w:jc w:val="center"/>
    </w:pPr>
    <w:rPr>
      <w:rFonts w:ascii="Times New Roman" w:hAnsi="Times New Roman"/>
      <w:spacing w:val="60"/>
      <w:sz w:val="24"/>
    </w:rPr>
  </w:style>
  <w:style w:type="paragraph" w:customStyle="1" w:styleId="a5">
    <w:name w:val="Стиль С"/>
    <w:basedOn w:val="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rFonts w:ascii="Times New Roman" w:hAnsi="Times New Roman"/>
      <w:kern w:val="28"/>
      <w:sz w:val="24"/>
      <w:szCs w:val="32"/>
    </w:rPr>
  </w:style>
  <w:style w:type="paragraph" w:styleId="2">
    <w:name w:val="heading 2"/>
    <w:basedOn w:val="a"/>
    <w:next w:val="a"/>
    <w:qFormat/>
    <w:pPr>
      <w:keepNext/>
      <w:spacing w:before="120" w:after="120"/>
      <w:jc w:val="center"/>
      <w:outlineLvl w:val="1"/>
    </w:pPr>
    <w:rPr>
      <w:rFonts w:ascii="Times New Roman" w:hAnsi="Times New Roman"/>
      <w:iCs/>
      <w:kern w:val="28"/>
      <w:sz w:val="24"/>
      <w:szCs w:val="28"/>
    </w:rPr>
  </w:style>
  <w:style w:type="paragraph" w:styleId="3">
    <w:name w:val="heading 3"/>
    <w:basedOn w:val="a"/>
    <w:next w:val="a"/>
    <w:qFormat/>
    <w:pPr>
      <w:keepNext/>
      <w:spacing w:before="120" w:after="120"/>
      <w:jc w:val="center"/>
      <w:outlineLvl w:val="2"/>
    </w:pPr>
    <w:rPr>
      <w:rFonts w:ascii="Times New Roman" w:hAnsi="Times New Roman"/>
      <w:kern w:val="28"/>
      <w:sz w:val="24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customStyle="1" w:styleId="FR1">
    <w:name w:val="FR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</w:p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Стиль1"/>
    <w:basedOn w:val="a"/>
    <w:pPr>
      <w:spacing w:before="120" w:after="120"/>
      <w:ind w:firstLine="284"/>
      <w:jc w:val="center"/>
    </w:pPr>
    <w:rPr>
      <w:rFonts w:ascii="Times New Roman" w:hAnsi="Times New Roman"/>
      <w:spacing w:val="60"/>
      <w:sz w:val="24"/>
    </w:rPr>
  </w:style>
  <w:style w:type="paragraph" w:customStyle="1" w:styleId="a5">
    <w:name w:val="Стиль С"/>
    <w:basedOn w:val="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24705-81</vt:lpstr>
    </vt:vector>
  </TitlesOfParts>
  <Company>www.worldofauto.ru</Company>
  <LinksUpToDate>false</LinksUpToDate>
  <CharactersWithSpaces>17727</CharactersWithSpaces>
  <SharedDoc>false</SharedDoc>
  <HLinks>
    <vt:vector size="18" baseType="variant">
      <vt:variant>
        <vt:i4>72156235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таблица</vt:lpwstr>
      </vt:variant>
      <vt:variant>
        <vt:i4>71369778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чертеж</vt:lpwstr>
      </vt:variant>
      <vt:variant>
        <vt:i4>262228</vt:i4>
      </vt:variant>
      <vt:variant>
        <vt:i4>0</vt:i4>
      </vt:variant>
      <vt:variant>
        <vt:i4>0</vt:i4>
      </vt:variant>
      <vt:variant>
        <vt:i4>5</vt:i4>
      </vt:variant>
      <vt:variant>
        <vt:lpwstr>6786.htm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24705-81</dc:title>
  <dc:creator>Благий Андрей Владимирович</dc:creator>
  <cp:lastModifiedBy>ррр</cp:lastModifiedBy>
  <cp:revision>2</cp:revision>
  <dcterms:created xsi:type="dcterms:W3CDTF">2019-03-29T17:17:00Z</dcterms:created>
  <dcterms:modified xsi:type="dcterms:W3CDTF">2019-03-29T17:17:00Z</dcterms:modified>
</cp:coreProperties>
</file>