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F7" w:rsidRDefault="00225FF7" w:rsidP="00225FF7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НАЦИОНАЛЬНЫЙ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СТАНДАРТ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ФЕДЕРАЦИИ</w:t>
      </w:r>
    </w:p>
    <w:p w:rsidR="00225FF7" w:rsidRPr="00225FF7" w:rsidRDefault="00225FF7" w:rsidP="00225FF7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Москва</w:t>
      </w:r>
    </w:p>
    <w:p w:rsidR="00225FF7" w:rsidRPr="00225FF7" w:rsidRDefault="00225FF7" w:rsidP="00225FF7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Стандартинформ</w:t>
      </w:r>
      <w:proofErr w:type="spellEnd"/>
    </w:p>
    <w:p w:rsidR="00225FF7" w:rsidRPr="00225FF7" w:rsidRDefault="00225FF7" w:rsidP="00225FF7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2014</w:t>
      </w:r>
    </w:p>
    <w:p w:rsidR="00225FF7" w:rsidRPr="00225FF7" w:rsidRDefault="00225FF7" w:rsidP="00225FF7">
      <w:pPr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Предисловие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   ПОДГОТОВЛЕН Открытым акционерным обществом «Центральный научно-испытательный полигон строительных и дорожных машин» (ОАО «ЦНИП СДМ») на основе собственного аутентичного перевода на русский язык международного стандарта, указанного в пункте 4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2    </w:t>
      </w:r>
      <w:proofErr w:type="gram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ВНЕСЕН</w:t>
      </w:r>
      <w:proofErr w:type="gram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Техническим комитетом по стандартизации ТК 267 «Строительно-дорожные машины и оборудование»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   УТВЕРЖДЕН И ВВЕДЕН В ДЕЙСТВИЕ Приказом Федерального агентства по техническому регулированию и метрологии от 22 ноября 2012 г. № 1059-ст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   Настоящий стандарт идентичен международному стандарту ИСО 11112:1995/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Amd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1:2001 «Машины землеройные. Сиденье водителя. Размеры и требования» (ISO 11112:1995/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Amd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1:2001 «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Earth-moving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machinery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—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Operator's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seat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—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Dimensions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and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requirements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»), с изменениями Amd.1:2001, которые выделены в таблице 1 полужирным курсивом.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Российской Федерации и действующий в этом качестве межгосударственный стандарт, </w:t>
      </w:r>
      <w:proofErr w:type="gram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</w:t>
      </w:r>
      <w:proofErr w:type="gram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 которых приведены в дополнительном приложении ДА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   ВВЕДЕН ВПЕРВЫЕ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применения настоящего стандарта установлены в </w:t>
      </w:r>
      <w:hyperlink r:id="rId5" w:history="1">
        <w:r w:rsidRPr="00225FF7">
          <w:rPr>
            <w:rFonts w:ascii="Helvetica" w:eastAsia="Times New Roman" w:hAnsi="Helvetica" w:cs="Helvetica"/>
            <w:color w:val="800080"/>
            <w:sz w:val="21"/>
            <w:szCs w:val="21"/>
            <w:u w:val="single"/>
            <w:lang w:eastAsia="ru-RU"/>
          </w:rPr>
          <w:t xml:space="preserve">ГОСТ </w:t>
        </w:r>
        <w:proofErr w:type="gramStart"/>
        <w:r w:rsidRPr="00225FF7">
          <w:rPr>
            <w:rFonts w:ascii="Helvetica" w:eastAsia="Times New Roman" w:hAnsi="Helvetica" w:cs="Helvetica"/>
            <w:color w:val="800080"/>
            <w:sz w:val="21"/>
            <w:szCs w:val="21"/>
            <w:u w:val="single"/>
            <w:lang w:eastAsia="ru-RU"/>
          </w:rPr>
          <w:t>Р</w:t>
        </w:r>
        <w:proofErr w:type="gramEnd"/>
        <w:r w:rsidRPr="00225FF7">
          <w:rPr>
            <w:rFonts w:ascii="Helvetica" w:eastAsia="Times New Roman" w:hAnsi="Helvetica" w:cs="Helvetica"/>
            <w:color w:val="800080"/>
            <w:sz w:val="21"/>
            <w:szCs w:val="21"/>
            <w:u w:val="single"/>
            <w:lang w:eastAsia="ru-RU"/>
          </w:rPr>
          <w:t xml:space="preserve"> 1.0-2012</w:t>
        </w:r>
      </w:hyperlink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(раздел 8). Информация об изменениях к настоящему стандарту публикуется в ежегодном (по состоянию на 1 января текущего года) информационном указателе «Национальные стандарты», а официальный текст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 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 агентства по техническому регулированию и метрологии в сети Интернет (gost.ru)</w:t>
      </w:r>
    </w:p>
    <w:p w:rsidR="00225FF7" w:rsidRPr="00225FF7" w:rsidRDefault="00225FF7" w:rsidP="00225FF7">
      <w:pPr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©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Стандартинформ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2014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225FF7" w:rsidRPr="00225FF7" w:rsidRDefault="00225FF7" w:rsidP="00225FF7">
      <w:pPr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введения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— 2014—01—01</w:t>
      </w:r>
    </w:p>
    <w:p w:rsidR="00225FF7" w:rsidRPr="00225FF7" w:rsidRDefault="00225FF7" w:rsidP="00225FF7">
      <w:pPr>
        <w:spacing w:before="300" w:after="150" w:line="240" w:lineRule="auto"/>
        <w:ind w:firstLine="48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1    Область применения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Настоящий стандарт устанавливает размеры, технические требования и диапазон регулирования для сидений операторов землеройных машин по ИСО 6165. Настоящий стандарт также устанавливает размеры подлокотников, если сиденья машин ими оборудованы.</w:t>
      </w:r>
    </w:p>
    <w:p w:rsidR="00225FF7" w:rsidRPr="00225FF7" w:rsidRDefault="00225FF7" w:rsidP="00225FF7">
      <w:pPr>
        <w:spacing w:before="300" w:after="150" w:line="240" w:lineRule="auto"/>
        <w:ind w:firstLine="48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2    Нормативные ссылки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применения настоящего стандарта необходимы следующие ссылочные документы. Для датированных ссылок применяют только указанное издание ссылочного документа, для недатированных ссылок применяют последнее издание ссылочного документа.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ИСО 3411 Машины землеройные. Антропометрические данные операторов и минимальное рабочее пространство вокруг оператора (ISO 3411,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Earth-moving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machinery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—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Human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physical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dimensions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of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operators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and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minimum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operator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space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envelope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ИСО 5353:1995 Машины землеройные, тракторы и машины для сельского и лесного хозяйства. Контрольная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точка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сиденья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(ISO 5353:1995, Earth-moving machinery, and tractors and machinery for agriculture and forestry — Seat index point)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ИСО 6165:1987 Машины землеройные. Основные типы. Словарь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(ISO 6165:1987, Earth-moving machinery — Basic types — Vocabulary)</w:t>
      </w:r>
    </w:p>
    <w:p w:rsidR="00225FF7" w:rsidRPr="00225FF7" w:rsidRDefault="00225FF7" w:rsidP="00225FF7">
      <w:pPr>
        <w:spacing w:before="300" w:after="150" w:line="240" w:lineRule="auto"/>
        <w:ind w:firstLine="480"/>
        <w:jc w:val="both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3    Технические требования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    Номинальные размеры компонентов сиденья, их взаимное расположение и диапазон регулирования устанавливают на основе эргономических требований к операторам по ИСО 3411 от 5 %-ной до 95 %-ной групп операторов.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    Размеры сиденья оператора и диапазоны регулирования представлены в таблице 1 и на рисунке 1. Это основные и рекомендуемые размеры.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Размеры сиденья и диапазоны регулирования, если они предусмотрены, приведены относительно контрольной точки сиденья (SIP) по ИСО 5353. Размеры и диапазоны регулирования, отличающиеся от </w:t>
      </w:r>
      <w:proofErr w:type="gram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приведенных</w:t>
      </w:r>
      <w:proofErr w:type="gram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настоящем стандарте, могут быть использованы только в том случае, если они обеспечивают лучшие условия работы для оператора.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</w:t>
      </w:r>
      <w:proofErr w:type="gram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  Н</w:t>
      </w:r>
      <w:proofErr w:type="gram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машинах, где желательно иметь более высокую точку сиденья (SIP), рекомендуется уменьшить угол между подушкой и спинкой сиденья (ИСО 5353).</w:t>
      </w:r>
    </w:p>
    <w:p w:rsidR="00225FF7" w:rsidRPr="00225FF7" w:rsidRDefault="00225FF7" w:rsidP="00225FF7">
      <w:pPr>
        <w:spacing w:after="150" w:line="240" w:lineRule="auto"/>
        <w:ind w:firstLine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</w:t>
      </w:r>
      <w:proofErr w:type="gram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  Д</w:t>
      </w:r>
      <w:proofErr w:type="gram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ля обеспечения свободного доступа оператора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ксиденью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один или оба подлокотника должны быть подвижными там, где это необходимо. В таких случаях подлокотник должен обеспечивать устойчивую опору при управлении машиной.</w:t>
      </w:r>
    </w:p>
    <w:p w:rsidR="00225FF7" w:rsidRPr="00225FF7" w:rsidRDefault="00225FF7" w:rsidP="00225FF7">
      <w:pPr>
        <w:spacing w:after="150" w:line="240" w:lineRule="auto"/>
        <w:ind w:firstLine="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Издание официальное</w:t>
      </w:r>
    </w:p>
    <w:p w:rsidR="00225FF7" w:rsidRPr="00225FF7" w:rsidRDefault="00225FF7" w:rsidP="00225FF7">
      <w:pPr>
        <w:spacing w:after="150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 Сиденья могут быть поворотными или откидными. Это позволяет создавать как более комфортные условия для работы оператора, таки облегчать вход и выход в системе доступа к рабочему месту. Механизмы фиксации рабочих положений сиденья (поворотного или откидного) должны исключать его случайные перемещения при управлении машиной.</w:t>
      </w:r>
    </w:p>
    <w:p w:rsidR="00225FF7" w:rsidRPr="00225FF7" w:rsidRDefault="00225FF7" w:rsidP="00225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225FF7" w:rsidRPr="00225FF7" w:rsidTr="00225FF7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FF7" w:rsidRPr="00225FF7" w:rsidRDefault="00225FF7" w:rsidP="00225FF7">
            <w:pPr>
              <w:spacing w:after="15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225FF7" w:rsidRPr="00225FF7" w:rsidTr="00225FF7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6"/>
              <w:gridCol w:w="3032"/>
              <w:gridCol w:w="1593"/>
              <w:gridCol w:w="1562"/>
              <w:gridCol w:w="1666"/>
            </w:tblGrid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Обозначение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размера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Размер, мм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1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vAlign w:val="center"/>
                  <w:hideMark/>
                </w:tcPr>
                <w:p w:rsidR="00225FF7" w:rsidRPr="00225FF7" w:rsidRDefault="00225FF7" w:rsidP="00225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минимальный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максимальный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подушки сиденья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315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Ширина подушки сиденья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Передняя, задняя регулировка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*’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11&gt;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H1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Вертикальная регулировка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*’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12&gt;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Высота спинки сиденья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3</w:t>
                  </w: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Ширина верхней части спинки сиденья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4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Ширина нижней части спинки сиденья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4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Высота расположения подлокотника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5</w:t>
                  </w: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*’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6</w:t>
                  </w: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Длина подлокотника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6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Расстояние между подлокотниками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6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Ширина подлокотника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6</w:t>
                  </w: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Ьб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vAlign w:val="center"/>
                  <w:hideMark/>
                </w:tcPr>
                <w:p w:rsidR="00225FF7" w:rsidRPr="00225FF7" w:rsidRDefault="00225FF7" w:rsidP="00225F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/?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Толщина подлокотника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6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bscript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Высота расположения центра радиуса поясничной поддержки относительно SIP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Радиус поясничной поддержки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7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 наклона подушки сиденья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8</w:t>
                  </w: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5°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10°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15°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Регулирование угла наклона подушки сиденья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9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0°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±5°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 наклона спинки сиденья</w:t>
                  </w:r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10</w:t>
                  </w: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5°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10°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15°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Сц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Регулирование угла наклона спинки сиденья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0°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±5°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</w:tr>
          </w:tbl>
          <w:p w:rsidR="00225FF7" w:rsidRPr="00225FF7" w:rsidRDefault="00225FF7" w:rsidP="0022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FF7" w:rsidRPr="00225FF7" w:rsidRDefault="00225FF7" w:rsidP="00225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** Максимальные и минимальные размеры могут быть изменены для большего удобства оператора в соответствии с эргономической целесообразностью. Номинальные значения — основные или общепринятые значения, не являющиеся усредненными или средними.</w:t>
      </w:r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Регулировочные значения являются общими диапазонами. Вертикальное регулирование должно быть независимым от регулирования подвески.</w:t>
      </w:r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lastRenderedPageBreak/>
        <w:t>3</w:t>
      </w:r>
      <w:proofErr w:type="gram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Д</w:t>
      </w:r>
      <w:proofErr w:type="gram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 обеспечения свободного перемещения плеч и рук над спинкой сиденья или для удобства обзора при движении задним ходом, или для управления установленным сзади оборудованием максимальная высота спинки сиденья должна быть 300 мм.</w:t>
      </w:r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4</w:t>
      </w:r>
      <w:proofErr w:type="gram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Д</w:t>
      </w:r>
      <w:proofErr w:type="gram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 обеспечения свободного перемещения локтей назад максимальная ширина может быть 330 мм. Ширина спинки сиденья может быть больше или меньше.</w:t>
      </w:r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5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* Подлокотники, установленные на сиденье, должны иметь регулировку по вертикали и горизонтали. </w:t>
      </w:r>
      <w:proofErr w:type="gram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Желательна возможность вертикального перемещения подлокотников от максимального до минимального значений h</w:t>
      </w: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3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измеряемого по вертикали от контрольной точки сиденья SIP до верхней части подлокотника.</w:t>
      </w:r>
      <w:proofErr w:type="gramEnd"/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6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Рекомендуемое значение.</w:t>
      </w:r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7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Номинальный радиус изгиба поддержки в вертикальной плоскости должен быть 300 мм, а минимальный — 150 мм.</w:t>
      </w:r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8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* Угол наклона подушки сиденья измеряют после установки и </w:t>
      </w:r>
      <w:proofErr w:type="spell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нагружения</w:t>
      </w:r>
      <w:proofErr w:type="spell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устройства для определения контрольной точки сиденья SIP по методике, приведенной в ИСО 5353.</w:t>
      </w:r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9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Значения регулировок углов, если они предусмотрены, определяются относительно среднего положения. Это не обязательно фиксированное положение.</w:t>
      </w:r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10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Угол измеряют по оси симметрии спинки. Если предусмотрена поясничная поддержка, то ее устанавливают в среднее положение, а угол наклона спинки измеряют по оси симметрии над поддержкой. Для спинок с поясничной поддержкой допускается увеличение угла наклона не менее чем на 5°.</w:t>
      </w:r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111</w:t>
      </w:r>
      <w:proofErr w:type="gramStart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</w:t>
      </w:r>
      <w:proofErr w:type="gram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 мини-машин (см. ИСО 6165:1997) передняя и задняя регулировки должны по меньшей мере находиться в диапазоне ±35 мм или должны соответствовать регулировкам, наиболее часто используемым оператором в процессе управления.</w:t>
      </w:r>
    </w:p>
    <w:p w:rsidR="00225FF7" w:rsidRPr="00225FF7" w:rsidRDefault="00225FF7" w:rsidP="00225FF7">
      <w:pPr>
        <w:spacing w:after="15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12</w:t>
      </w:r>
      <w:proofErr w:type="gramStart"/>
      <w:r w:rsidRPr="00225FF7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&gt;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</w:t>
      </w:r>
      <w:proofErr w:type="gramEnd"/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 мини-машин (см. ИСО 6165:1997) вертикальное регулирование не требуется.</w:t>
      </w:r>
    </w:p>
    <w:p w:rsidR="00225FF7" w:rsidRPr="00225FF7" w:rsidRDefault="00225FF7" w:rsidP="00225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FF7" w:rsidRPr="00225FF7" w:rsidRDefault="00225FF7" w:rsidP="00225FF7">
      <w:pPr>
        <w:spacing w:before="300" w:after="150" w:line="240" w:lineRule="auto"/>
        <w:ind w:firstLine="20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225FF7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ГОСТ РИСО 11112—2012</w:t>
      </w: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25FF7" w:rsidRPr="00225FF7" w:rsidRDefault="00225FF7" w:rsidP="00225FF7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ДА (справочное)</w:t>
      </w:r>
    </w:p>
    <w:p w:rsidR="00225FF7" w:rsidRPr="00225FF7" w:rsidRDefault="00225FF7" w:rsidP="00225FF7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25F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 о соответствии ссылочных международных стандартов ссылочным национальным стандартам Российской Федерации и действующему в этом качестве межгосударственному стандарту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225FF7" w:rsidRPr="00225FF7" w:rsidTr="00225FF7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FF7" w:rsidRPr="00225FF7" w:rsidRDefault="00225FF7" w:rsidP="00225FF7">
            <w:pPr>
              <w:spacing w:after="150" w:line="240" w:lineRule="auto"/>
              <w:ind w:firstLine="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25F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Таблица ДА.1</w:t>
            </w:r>
          </w:p>
        </w:tc>
      </w:tr>
      <w:tr w:rsidR="00225FF7" w:rsidRPr="00225FF7" w:rsidTr="00225FF7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7"/>
              <w:gridCol w:w="1490"/>
              <w:gridCol w:w="5222"/>
            </w:tblGrid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Обозначение ссылочного международного стандарта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</w:t>
                  </w:r>
                </w:p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Обозначение и наименование соответствующего национального, межгосударственного стандарта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ИСО 3411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IDT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u w:val="single"/>
                      <w:lang w:eastAsia="ru-RU"/>
                    </w:rPr>
                    <w:t xml:space="preserve">ГОСТ </w:t>
                  </w:r>
                  <w:proofErr w:type="gramStart"/>
                  <w:r w:rsidRPr="00225FF7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u w:val="single"/>
                      <w:lang w:eastAsia="ru-RU"/>
                    </w:rPr>
                    <w:t>Р</w:t>
                  </w:r>
                  <w:proofErr w:type="gramEnd"/>
                  <w:r w:rsidRPr="00225FF7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u w:val="single"/>
                      <w:lang w:eastAsia="ru-RU"/>
                    </w:rPr>
                    <w:t xml:space="preserve"> ИСО 3411-99</w:t>
                  </w: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«Машины землеройные. Антропометрические данные операторов и минимальное рабочее пространство вокруг оператора»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ИСО 5353:1995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MOD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u w:val="single"/>
                      <w:lang w:eastAsia="ru-RU"/>
                    </w:rPr>
                    <w:t>ГОСТ 27715-88</w:t>
                  </w: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(ИСО 5353—78) «Машины землеройные, тракторы и машины для </w:t>
                  </w: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сельскохозяйственных работ и лесоводства. Контрольная точка сиденья»</w:t>
                  </w:r>
                </w:p>
              </w:tc>
            </w:tr>
            <w:tr w:rsidR="00225FF7" w:rsidRPr="00225FF7"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ИСО 6165:1987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IDT</w:t>
                  </w:r>
                </w:p>
              </w:tc>
              <w:tc>
                <w:tcPr>
                  <w:tcW w:w="0" w:type="auto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225FF7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u w:val="single"/>
                      <w:lang w:eastAsia="ru-RU"/>
                    </w:rPr>
                    <w:t>ГОСТ Р ИСО 6165</w:t>
                  </w: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:2010 «Машины землеройные. Классификация. Термины и определения»</w:t>
                  </w:r>
                </w:p>
              </w:tc>
            </w:tr>
            <w:tr w:rsidR="00225FF7" w:rsidRPr="00225FF7">
              <w:tc>
                <w:tcPr>
                  <w:tcW w:w="0" w:type="auto"/>
                  <w:gridSpan w:val="3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225FF7" w:rsidRPr="00225FF7" w:rsidRDefault="00225FF7" w:rsidP="00225FF7">
                  <w:pPr>
                    <w:spacing w:after="150" w:line="240" w:lineRule="auto"/>
                    <w:ind w:firstLine="4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 — В настоящей таблице использованы следующие условные обозначения степени соответствия стандарта:</w:t>
                  </w:r>
                </w:p>
                <w:p w:rsidR="00225FF7" w:rsidRPr="00225FF7" w:rsidRDefault="00225FF7" w:rsidP="00225FF7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   IDT — идентичный стандарт;</w:t>
                  </w:r>
                </w:p>
                <w:p w:rsidR="00225FF7" w:rsidRPr="00225FF7" w:rsidRDefault="00225FF7" w:rsidP="00225FF7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   MOD — модифицированный стандарт.</w:t>
                  </w:r>
                </w:p>
              </w:tc>
            </w:tr>
          </w:tbl>
          <w:p w:rsidR="00225FF7" w:rsidRPr="00225FF7" w:rsidRDefault="00225FF7" w:rsidP="00225F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05FE9" w:rsidRDefault="00305FE9"/>
    <w:sectPr w:rsidR="0030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F7"/>
    <w:rsid w:val="00225FF7"/>
    <w:rsid w:val="003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5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5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5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5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5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5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5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5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ndartgost.ru/g/%D0%93%D0%9E%D0%A1%D0%A2_%D0%A0_1.0-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ррр</cp:lastModifiedBy>
  <cp:revision>1</cp:revision>
  <dcterms:created xsi:type="dcterms:W3CDTF">2019-04-23T18:45:00Z</dcterms:created>
  <dcterms:modified xsi:type="dcterms:W3CDTF">2019-04-23T18:54:00Z</dcterms:modified>
</cp:coreProperties>
</file>