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E60B0">
      <w:pPr>
        <w:pStyle w:val="20"/>
        <w:keepNext/>
        <w:keepLines/>
        <w:shd w:val="clear" w:color="auto" w:fill="auto"/>
        <w:spacing w:after="518" w:line="300" w:lineRule="exact"/>
      </w:pPr>
      <w:bookmarkStart w:id="0" w:name="bookmark0"/>
      <w:r>
        <w:rPr>
          <w:rStyle w:val="2"/>
          <w:b/>
          <w:bCs/>
          <w:color w:val="000000"/>
        </w:rPr>
        <w:t>ГОСТ 10906-78</w:t>
      </w:r>
      <w:bookmarkEnd w:id="0"/>
    </w:p>
    <w:p w:rsidR="00000000" w:rsidRDefault="001E60B0">
      <w:pPr>
        <w:pStyle w:val="30"/>
        <w:shd w:val="clear" w:color="auto" w:fill="auto"/>
        <w:spacing w:before="0" w:after="1894" w:line="240" w:lineRule="exact"/>
      </w:pPr>
      <w:r>
        <w:rPr>
          <w:rStyle w:val="3"/>
          <w:b/>
          <w:bCs/>
          <w:color w:val="000000"/>
        </w:rPr>
        <w:t>МЕЖГОСУДАРСТВЕННЫЙ СТАНДАРТ</w:t>
      </w:r>
    </w:p>
    <w:p w:rsidR="00000000" w:rsidRDefault="001E60B0">
      <w:pPr>
        <w:pStyle w:val="10"/>
        <w:keepNext/>
        <w:keepLines/>
        <w:shd w:val="clear" w:color="auto" w:fill="auto"/>
        <w:spacing w:before="0" w:after="411" w:line="500" w:lineRule="exact"/>
        <w:ind w:left="20"/>
      </w:pPr>
      <w:bookmarkStart w:id="1" w:name="bookmark1"/>
      <w:r>
        <w:rPr>
          <w:rStyle w:val="11"/>
          <w:b/>
          <w:bCs/>
          <w:color w:val="000000"/>
        </w:rPr>
        <w:t>ШАЙБЫ косые</w:t>
      </w:r>
      <w:bookmarkEnd w:id="1"/>
    </w:p>
    <w:p w:rsidR="00000000" w:rsidRDefault="001E60B0">
      <w:pPr>
        <w:pStyle w:val="20"/>
        <w:keepNext/>
        <w:keepLines/>
        <w:shd w:val="clear" w:color="auto" w:fill="auto"/>
        <w:spacing w:after="1202" w:line="300" w:lineRule="exact"/>
        <w:ind w:left="20"/>
        <w:jc w:val="center"/>
      </w:pPr>
      <w:bookmarkStart w:id="2" w:name="bookmark2"/>
      <w:r>
        <w:rPr>
          <w:rStyle w:val="2"/>
          <w:b/>
          <w:bCs/>
          <w:color w:val="000000"/>
        </w:rPr>
        <w:t>ТЕХНИЧЕСКИЕ УСЛОВИЯ</w:t>
      </w:r>
      <w:bookmarkEnd w:id="2"/>
    </w:p>
    <w:p w:rsidR="00000000" w:rsidRDefault="001E60B0">
      <w:pPr>
        <w:pStyle w:val="40"/>
        <w:shd w:val="clear" w:color="auto" w:fill="auto"/>
        <w:spacing w:before="0" w:line="190" w:lineRule="exact"/>
        <w:ind w:left="20"/>
        <w:sectPr w:rsidR="00000000">
          <w:footnotePr>
            <w:numFmt w:val="chicago"/>
            <w:numRestart w:val="eachPage"/>
          </w:footnotePr>
          <w:pgSz w:w="11900" w:h="16840"/>
          <w:pgMar w:top="1186" w:right="1099" w:bottom="1738" w:left="1133" w:header="0" w:footer="3" w:gutter="0"/>
          <w:cols w:space="720"/>
          <w:noEndnote/>
          <w:docGrid w:linePitch="360"/>
        </w:sectPr>
      </w:pPr>
      <w:r>
        <w:rPr>
          <w:rStyle w:val="4"/>
          <w:b/>
          <w:bCs/>
          <w:color w:val="000000"/>
        </w:rPr>
        <w:t>Издание официальное</w:t>
      </w: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line="240" w:lineRule="exact"/>
        <w:rPr>
          <w:color w:val="auto"/>
          <w:sz w:val="19"/>
          <w:szCs w:val="19"/>
        </w:rPr>
      </w:pPr>
    </w:p>
    <w:p w:rsidR="00000000" w:rsidRDefault="001E60B0">
      <w:pPr>
        <w:spacing w:before="44" w:after="44" w:line="240" w:lineRule="exact"/>
        <w:rPr>
          <w:color w:val="auto"/>
          <w:sz w:val="19"/>
          <w:szCs w:val="19"/>
        </w:rPr>
      </w:pPr>
    </w:p>
    <w:p w:rsidR="00000000" w:rsidRDefault="001E60B0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171" w:right="0" w:bottom="1171" w:left="0" w:header="0" w:footer="3" w:gutter="0"/>
          <w:cols w:space="720"/>
          <w:noEndnote/>
          <w:docGrid w:linePitch="360"/>
        </w:sectPr>
      </w:pPr>
    </w:p>
    <w:p w:rsidR="00000000" w:rsidRDefault="00F15D8E">
      <w:pPr>
        <w:spacing w:line="592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2868295</wp:posOffset>
                </wp:positionH>
                <wp:positionV relativeFrom="paragraph">
                  <wp:posOffset>0</wp:posOffset>
                </wp:positionV>
                <wp:extent cx="999490" cy="392430"/>
                <wp:effectExtent l="1270" t="0" r="0" b="25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E60B0">
                            <w:pPr>
                              <w:pStyle w:val="a6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Москва</w:t>
                            </w:r>
                          </w:p>
                          <w:p w:rsidR="00000000" w:rsidRDefault="001E60B0">
                            <w:pPr>
                              <w:pStyle w:val="a6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Стандартинформ</w:t>
                            </w:r>
                          </w:p>
                          <w:p w:rsidR="00000000" w:rsidRDefault="001E60B0">
                            <w:pPr>
                              <w:pStyle w:val="21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2006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.85pt;margin-top:0;width:78.7pt;height:30.9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rwrA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" filled="f" stroked="f">
                <v:textbox style="mso-fit-shape-to-text:t" inset="0,0,0,0">
                  <w:txbxContent>
                    <w:p w:rsidR="00000000" w:rsidRDefault="001E60B0">
                      <w:pPr>
                        <w:pStyle w:val="a6"/>
                        <w:shd w:val="clear" w:color="auto" w:fill="auto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Москва</w:t>
                      </w:r>
                    </w:p>
                    <w:p w:rsidR="00000000" w:rsidRDefault="001E60B0">
                      <w:pPr>
                        <w:pStyle w:val="a6"/>
                        <w:shd w:val="clear" w:color="auto" w:fill="auto"/>
                        <w:jc w:val="left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Стандартинформ</w:t>
                      </w:r>
                    </w:p>
                    <w:p w:rsidR="00000000" w:rsidRDefault="001E60B0">
                      <w:pPr>
                        <w:pStyle w:val="21"/>
                        <w:shd w:val="clear" w:color="auto" w:fill="auto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2006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2292350</wp:posOffset>
            </wp:positionH>
            <wp:positionV relativeFrom="paragraph">
              <wp:posOffset>8890</wp:posOffset>
            </wp:positionV>
            <wp:extent cx="441960" cy="362585"/>
            <wp:effectExtent l="0" t="0" r="0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1E60B0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171" w:right="1099" w:bottom="1171" w:left="1133" w:header="0" w:footer="3" w:gutter="0"/>
          <w:cols w:space="720"/>
          <w:noEndnote/>
          <w:docGrid w:linePitch="360"/>
        </w:sectPr>
      </w:pPr>
    </w:p>
    <w:p w:rsidR="00000000" w:rsidRPr="00F15D8E" w:rsidRDefault="00F15D8E">
      <w:pPr>
        <w:pStyle w:val="40"/>
        <w:shd w:val="clear" w:color="auto" w:fill="auto"/>
        <w:spacing w:before="0" w:after="152" w:line="190" w:lineRule="exact"/>
        <w:jc w:val="right"/>
        <w:rPr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2088515" distB="488315" distL="63500" distR="79375" simplePos="0" relativeHeight="251660288" behindDoc="1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2088515</wp:posOffset>
                </wp:positionV>
                <wp:extent cx="1231265" cy="311150"/>
                <wp:effectExtent l="1270" t="2540" r="0" b="1905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E60B0">
                            <w:pPr>
                              <w:pStyle w:val="60"/>
                              <w:shd w:val="clear" w:color="auto" w:fill="auto"/>
                              <w:spacing w:before="0" w:line="245" w:lineRule="exact"/>
                              <w:jc w:val="lef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Издание официальное</w:t>
                            </w:r>
                          </w:p>
                          <w:p w:rsidR="00000000" w:rsidRDefault="001E60B0">
                            <w:pPr>
                              <w:pStyle w:val="8"/>
                              <w:shd w:val="clear" w:color="auto" w:fill="auto"/>
                              <w:ind w:left="180"/>
                            </w:pPr>
                            <w:r>
                              <w:rPr>
                                <w:rStyle w:val="8Exact"/>
                                <w:rFonts w:ascii="MS Gothic" w:eastAsia="MS Gothic" w:hAnsi="MS Gothic" w:cs="MS Gothic" w:hint="eastAsia"/>
                                <w:color w:val="000000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.1pt;margin-top:164.45pt;width:96.95pt;height:24.5pt;z-index:-251656192;visibility:visible;mso-wrap-style:square;mso-width-percent:0;mso-height-percent:0;mso-wrap-distance-left:5pt;mso-wrap-distance-top:164.45pt;mso-wrap-distance-right:6.25pt;mso-wrap-distance-bottom:38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6fMrw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1E60B0">
                      <w:pPr>
                        <w:pStyle w:val="60"/>
                        <w:shd w:val="clear" w:color="auto" w:fill="auto"/>
                        <w:spacing w:before="0" w:line="245" w:lineRule="exact"/>
                        <w:jc w:val="lef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Издание официальное</w:t>
                      </w:r>
                    </w:p>
                    <w:p w:rsidR="00000000" w:rsidRDefault="001E60B0">
                      <w:pPr>
                        <w:pStyle w:val="8"/>
                        <w:shd w:val="clear" w:color="auto" w:fill="auto"/>
                        <w:ind w:left="180"/>
                      </w:pPr>
                      <w:r>
                        <w:rPr>
                          <w:rStyle w:val="8Exact"/>
                          <w:rFonts w:ascii="MS Gothic" w:eastAsia="MS Gothic" w:hAnsi="MS Gothic" w:cs="MS Gothic" w:hint="eastAsia"/>
                          <w:color w:val="000000"/>
                        </w:rPr>
                        <w:t>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24710" distB="115570" distL="63500" distR="63500" simplePos="0" relativeHeight="251661312" behindDoc="1" locked="0" layoutInCell="1" allowOverlap="1">
                <wp:simplePos x="0" y="0"/>
                <wp:positionH relativeFrom="margin">
                  <wp:posOffset>4777740</wp:posOffset>
                </wp:positionH>
                <wp:positionV relativeFrom="paragraph">
                  <wp:posOffset>2124710</wp:posOffset>
                </wp:positionV>
                <wp:extent cx="1393190" cy="101600"/>
                <wp:effectExtent l="0" t="635" r="1270" b="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E60B0">
                            <w:pPr>
                              <w:pStyle w:val="6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Перепечатка воспрещена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76.2pt;margin-top:167.3pt;width:109.7pt;height:8pt;z-index:-251655168;visibility:visible;mso-wrap-style:square;mso-width-percent:0;mso-height-percent:0;mso-wrap-distance-left:5pt;mso-wrap-distance-top:167.3pt;mso-wrap-distance-right:5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aywsA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1E60B0">
                      <w:pPr>
                        <w:pStyle w:val="6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Перепечатка воспрещена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9695" distB="248920" distL="63500" distR="1313815" simplePos="0" relativeHeight="251662336" behindDoc="1" locked="0" layoutInCell="1" allowOverlap="1">
                <wp:simplePos x="0" y="0"/>
                <wp:positionH relativeFrom="margin">
                  <wp:posOffset>1311910</wp:posOffset>
                </wp:positionH>
                <wp:positionV relativeFrom="paragraph">
                  <wp:posOffset>2370455</wp:posOffset>
                </wp:positionV>
                <wp:extent cx="3542030" cy="267970"/>
                <wp:effectExtent l="0" t="0" r="3810" b="190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03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E60B0">
                            <w:pPr>
                              <w:pStyle w:val="90"/>
                              <w:shd w:val="clear" w:color="auto" w:fill="auto"/>
                            </w:pPr>
                            <w:r>
                              <w:rPr>
                                <w:rStyle w:val="9Exact"/>
                                <w:i/>
                                <w:iCs/>
                                <w:color w:val="000000"/>
                              </w:rPr>
                              <w:t>Издание с Изменениями № 1, 2, утвержденными в ноябре 1983 г.,</w:t>
                            </w:r>
                            <w:r>
                              <w:rPr>
                                <w:rStyle w:val="9Exact"/>
                                <w:i/>
                                <w:iCs/>
                                <w:color w:val="000000"/>
                              </w:rPr>
                              <w:br/>
                              <w:t>в марте 1988 г. (ИУС 2-84, 6-88).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03.3pt;margin-top:186.65pt;width:278.9pt;height:21.1pt;z-index:-251654144;visibility:visible;mso-wrap-style:square;mso-width-percent:0;mso-height-percent:0;mso-wrap-distance-left:5pt;mso-wrap-distance-top:7.85pt;mso-wrap-distance-right:103.45pt;mso-wrap-distance-bottom:19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fisQIAALA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1E60B0">
                      <w:pPr>
                        <w:pStyle w:val="90"/>
                        <w:shd w:val="clear" w:color="auto" w:fill="auto"/>
                      </w:pPr>
                      <w:r>
                        <w:rPr>
                          <w:rStyle w:val="9Exact"/>
                          <w:i/>
                          <w:iCs/>
                          <w:color w:val="000000"/>
                        </w:rPr>
                        <w:t>Издание с Изменениями № 1, 2, утвержденными в ноябре 1983 г.,</w:t>
                      </w:r>
                      <w:r>
                        <w:rPr>
                          <w:rStyle w:val="9Exact"/>
                          <w:i/>
                          <w:iCs/>
                          <w:color w:val="000000"/>
                        </w:rPr>
                        <w:br/>
                        <w:t>в марте 1988 г. (ИУС 2-84, 6-88).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3" w:name="_GoBack"/>
      <w:bookmarkEnd w:id="3"/>
    </w:p>
    <w:p w:rsidR="00000000" w:rsidRDefault="00F15D8E">
      <w:pPr>
        <w:pStyle w:val="40"/>
        <w:shd w:val="clear" w:color="auto" w:fill="auto"/>
        <w:spacing w:before="0" w:line="480" w:lineRule="exact"/>
        <w:jc w:val="right"/>
      </w:pPr>
      <w:r>
        <w:rPr>
          <w:noProof/>
        </w:rPr>
        <mc:AlternateContent>
          <mc:Choice Requires="wps">
            <w:drawing>
              <wp:anchor distT="0" distB="36195" distL="2142490" distR="63500" simplePos="0" relativeHeight="251663360" behindDoc="1" locked="0" layoutInCell="1" allowOverlap="1">
                <wp:simplePos x="0" y="0"/>
                <wp:positionH relativeFrom="margin">
                  <wp:posOffset>4780915</wp:posOffset>
                </wp:positionH>
                <wp:positionV relativeFrom="paragraph">
                  <wp:posOffset>-6350</wp:posOffset>
                </wp:positionV>
                <wp:extent cx="755650" cy="306705"/>
                <wp:effectExtent l="0" t="3175" r="0" b="0"/>
                <wp:wrapSquare wrapText="left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E60B0">
                            <w:pPr>
                              <w:pStyle w:val="30"/>
                              <w:shd w:val="clear" w:color="auto" w:fill="auto"/>
                              <w:spacing w:before="0" w:after="23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3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1E60B0">
                            <w:pPr>
                              <w:pStyle w:val="7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  <w:color w:val="000000"/>
                              </w:rPr>
                              <w:t>10906-78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76.45pt;margin-top:-.5pt;width:59.5pt;height:24.15pt;z-index:-251653120;visibility:visible;mso-wrap-style:square;mso-width-percent:0;mso-height-percent:0;mso-wrap-distance-left:168.7pt;mso-wrap-distance-top:0;mso-wrap-distance-right:5pt;mso-wrap-distance-bottom:2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3IsrwIAALA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1E60B0">
                      <w:pPr>
                        <w:pStyle w:val="30"/>
                        <w:shd w:val="clear" w:color="auto" w:fill="auto"/>
                        <w:spacing w:before="0" w:after="23" w:line="240" w:lineRule="exact"/>
                        <w:ind w:left="240"/>
                        <w:jc w:val="left"/>
                      </w:pPr>
                      <w:r>
                        <w:rPr>
                          <w:rStyle w:val="30pt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000000" w:rsidRDefault="001E60B0">
                      <w:pPr>
                        <w:pStyle w:val="7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7Exact"/>
                          <w:b/>
                          <w:bCs/>
                          <w:color w:val="000000"/>
                        </w:rPr>
                        <w:t>10906-78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E60B0">
        <w:rPr>
          <w:rStyle w:val="4"/>
          <w:b/>
          <w:bCs/>
          <w:color w:val="000000"/>
        </w:rPr>
        <w:t>ШАЙБЫ КОСЫЕ</w:t>
      </w:r>
      <w:r w:rsidR="001E60B0">
        <w:rPr>
          <w:rStyle w:val="4"/>
          <w:b/>
          <w:bCs/>
          <w:color w:val="000000"/>
        </w:rPr>
        <w:br/>
        <w:t>Технические условия</w:t>
      </w:r>
    </w:p>
    <w:p w:rsidR="00000000" w:rsidRDefault="00F15D8E">
      <w:pPr>
        <w:pStyle w:val="40"/>
        <w:shd w:val="clear" w:color="auto" w:fill="auto"/>
        <w:spacing w:before="0" w:line="278" w:lineRule="exact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83820" distL="63500" distR="2075815" simplePos="0" relativeHeight="251664384" behindDoc="1" locked="0" layoutInCell="1" allowOverlap="1">
                <wp:simplePos x="0" y="0"/>
                <wp:positionH relativeFrom="margin">
                  <wp:posOffset>1440180</wp:posOffset>
                </wp:positionH>
                <wp:positionV relativeFrom="paragraph">
                  <wp:posOffset>8890</wp:posOffset>
                </wp:positionV>
                <wp:extent cx="1127760" cy="304800"/>
                <wp:effectExtent l="1905" t="0" r="3810" b="1905"/>
                <wp:wrapSquare wrapText="right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E60B0">
                            <w:pPr>
                              <w:pStyle w:val="50"/>
                              <w:shd w:val="clear" w:color="auto" w:fill="auto"/>
                              <w:spacing w:after="0" w:line="240" w:lineRule="exact"/>
                              <w:jc w:val="center"/>
                            </w:pPr>
                            <w:r>
                              <w:rPr>
                                <w:rStyle w:val="5Exact"/>
                                <w:color w:val="000000"/>
                              </w:rPr>
                              <w:t>Square taper washers.</w:t>
                            </w:r>
                            <w:r>
                              <w:rPr>
                                <w:rStyle w:val="5Exact"/>
                                <w:color w:val="000000"/>
                              </w:rPr>
                              <w:br/>
                              <w:t>Specifications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13.4pt;margin-top:.7pt;width:88.8pt;height:24pt;z-index:-251652096;visibility:visible;mso-wrap-style:square;mso-width-percent:0;mso-height-percent:0;mso-wrap-distance-left:5pt;mso-wrap-distance-top:0;mso-wrap-distance-right:163.45pt;mso-wrap-distance-bottom:6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" filled="f" stroked="f">
                <v:textbox style="mso-fit-shape-to-text:t" inset="0,0,0,0">
                  <w:txbxContent>
                    <w:p w:rsidR="00000000" w:rsidRDefault="001E60B0">
                      <w:pPr>
                        <w:pStyle w:val="50"/>
                        <w:shd w:val="clear" w:color="auto" w:fill="auto"/>
                        <w:spacing w:after="0" w:line="240" w:lineRule="exact"/>
                        <w:jc w:val="center"/>
                      </w:pPr>
                      <w:r>
                        <w:rPr>
                          <w:rStyle w:val="5Exact"/>
                          <w:color w:val="000000"/>
                        </w:rPr>
                        <w:t>Square taper washers.</w:t>
                      </w:r>
                      <w:r>
                        <w:rPr>
                          <w:rStyle w:val="5Exact"/>
                          <w:color w:val="000000"/>
                        </w:rPr>
                        <w:br/>
                        <w:t>Specifications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E60B0">
        <w:rPr>
          <w:rStyle w:val="4"/>
          <w:b/>
          <w:bCs/>
          <w:color w:val="000000"/>
        </w:rPr>
        <w:t>Взамен</w:t>
      </w:r>
    </w:p>
    <w:p w:rsidR="00000000" w:rsidRDefault="001E60B0">
      <w:pPr>
        <w:pStyle w:val="40"/>
        <w:shd w:val="clear" w:color="auto" w:fill="auto"/>
        <w:spacing w:before="0" w:line="278" w:lineRule="exact"/>
        <w:ind w:right="800"/>
        <w:jc w:val="left"/>
      </w:pPr>
      <w:r>
        <w:rPr>
          <w:rStyle w:val="4"/>
          <w:b/>
          <w:bCs/>
          <w:color w:val="000000"/>
        </w:rPr>
        <w:t>ГОСТ 10906-66</w:t>
      </w:r>
      <w:r>
        <w:rPr>
          <w:rStyle w:val="4"/>
          <w:b/>
          <w:bCs/>
          <w:color w:val="000000"/>
        </w:rPr>
        <w:br/>
        <w:t>в части разд. 1</w:t>
      </w:r>
    </w:p>
    <w:p w:rsidR="00000000" w:rsidRDefault="001E60B0">
      <w:pPr>
        <w:pStyle w:val="50"/>
        <w:shd w:val="clear" w:color="auto" w:fill="auto"/>
        <w:spacing w:after="131" w:line="170" w:lineRule="exact"/>
      </w:pPr>
      <w:r>
        <w:rPr>
          <w:rStyle w:val="5"/>
          <w:color w:val="000000"/>
        </w:rPr>
        <w:t>М</w:t>
      </w:r>
      <w:r>
        <w:rPr>
          <w:rStyle w:val="5"/>
          <w:color w:val="000000"/>
        </w:rPr>
        <w:t xml:space="preserve">КС </w:t>
      </w:r>
      <w:r w:rsidRPr="00F15D8E">
        <w:rPr>
          <w:rStyle w:val="5"/>
          <w:color w:val="000000"/>
          <w:lang w:eastAsia="en-US"/>
        </w:rPr>
        <w:t>21.060.30</w:t>
      </w:r>
    </w:p>
    <w:p w:rsidR="00000000" w:rsidRDefault="001E60B0">
      <w:pPr>
        <w:pStyle w:val="60"/>
        <w:shd w:val="clear" w:color="auto" w:fill="auto"/>
        <w:spacing w:before="0"/>
      </w:pPr>
      <w:r>
        <w:rPr>
          <w:rStyle w:val="6"/>
          <w:b/>
          <w:bCs/>
          <w:color w:val="000000"/>
        </w:rPr>
        <w:t>Постановлением Государственного комитета стандартов Совета Министров СССР от 6 июля 1978 г. № 1837 дата</w:t>
      </w:r>
      <w:r>
        <w:rPr>
          <w:rStyle w:val="6"/>
          <w:b/>
          <w:bCs/>
          <w:color w:val="000000"/>
        </w:rPr>
        <w:br/>
        <w:t>введения установлена</w:t>
      </w:r>
    </w:p>
    <w:p w:rsidR="00000000" w:rsidRDefault="001E60B0">
      <w:pPr>
        <w:pStyle w:val="60"/>
        <w:shd w:val="clear" w:color="auto" w:fill="auto"/>
        <w:spacing w:before="0" w:after="75" w:line="160" w:lineRule="exact"/>
        <w:jc w:val="right"/>
      </w:pPr>
      <w:r>
        <w:rPr>
          <w:rStyle w:val="6"/>
          <w:b/>
          <w:bCs/>
          <w:color w:val="000000"/>
        </w:rPr>
        <w:t>01.07.79</w:t>
      </w:r>
    </w:p>
    <w:p w:rsidR="00000000" w:rsidRDefault="001E60B0">
      <w:pPr>
        <w:pStyle w:val="60"/>
        <w:shd w:val="clear" w:color="auto" w:fill="auto"/>
        <w:spacing w:before="0" w:after="397" w:line="197" w:lineRule="exact"/>
      </w:pPr>
      <w:r>
        <w:rPr>
          <w:rStyle w:val="6"/>
          <w:b/>
          <w:bCs/>
          <w:color w:val="000000"/>
        </w:rPr>
        <w:t>Ограничение срока действия снято по протоколу № 3—93 Межгосударственного совета по стандартизации,</w:t>
      </w:r>
      <w:r>
        <w:rPr>
          <w:rStyle w:val="6"/>
          <w:b/>
          <w:bCs/>
          <w:color w:val="000000"/>
        </w:rPr>
        <w:br/>
        <w:t>метрологии</w:t>
      </w:r>
      <w:r>
        <w:rPr>
          <w:rStyle w:val="6"/>
          <w:b/>
          <w:bCs/>
          <w:color w:val="000000"/>
        </w:rPr>
        <w:t xml:space="preserve"> и сертификации (ИУС 5-6—93)</w:t>
      </w:r>
    </w:p>
    <w:p w:rsidR="00000000" w:rsidRDefault="001E60B0">
      <w:pPr>
        <w:pStyle w:val="23"/>
        <w:shd w:val="clear" w:color="auto" w:fill="auto"/>
        <w:spacing w:before="0"/>
        <w:ind w:firstLine="540"/>
      </w:pPr>
      <w:r>
        <w:rPr>
          <w:rStyle w:val="22"/>
          <w:color w:val="000000"/>
        </w:rPr>
        <w:t>Настоящий стандарт распространяется на косые шайбы, класса точности С, предназначенные</w:t>
      </w:r>
      <w:r>
        <w:rPr>
          <w:rStyle w:val="22"/>
          <w:color w:val="000000"/>
        </w:rPr>
        <w:br/>
        <w:t xml:space="preserve">для подкладывания под гайки или головки болтов с целью выравнивания 10 </w:t>
      </w:r>
      <w:r>
        <w:rPr>
          <w:rStyle w:val="24"/>
          <w:color w:val="000000"/>
        </w:rPr>
        <w:t>%</w:t>
      </w:r>
      <w:r>
        <w:rPr>
          <w:rStyle w:val="22"/>
          <w:color w:val="000000"/>
        </w:rPr>
        <w:t xml:space="preserve"> уклонов полок</w:t>
      </w:r>
      <w:r>
        <w:rPr>
          <w:rStyle w:val="22"/>
          <w:color w:val="000000"/>
        </w:rPr>
        <w:br/>
        <w:t>швеллеров и 12 % уклонов полок двутавровых балок.</w:t>
      </w:r>
    </w:p>
    <w:p w:rsidR="00000000" w:rsidRDefault="001E60B0">
      <w:pPr>
        <w:pStyle w:val="40"/>
        <w:shd w:val="clear" w:color="auto" w:fill="auto"/>
        <w:spacing w:before="0" w:after="149" w:line="226" w:lineRule="exact"/>
        <w:ind w:firstLine="540"/>
        <w:jc w:val="both"/>
      </w:pPr>
      <w:r>
        <w:rPr>
          <w:rStyle w:val="4"/>
          <w:b/>
          <w:bCs/>
          <w:color w:val="000000"/>
        </w:rPr>
        <w:t>(Из</w:t>
      </w:r>
      <w:r>
        <w:rPr>
          <w:rStyle w:val="4"/>
          <w:b/>
          <w:bCs/>
          <w:color w:val="000000"/>
        </w:rPr>
        <w:t>мененная редакция, Изм. № 1).</w:t>
      </w:r>
    </w:p>
    <w:p w:rsidR="00000000" w:rsidRDefault="001E60B0">
      <w:pPr>
        <w:pStyle w:val="40"/>
        <w:numPr>
          <w:ilvl w:val="0"/>
          <w:numId w:val="1"/>
        </w:numPr>
        <w:shd w:val="clear" w:color="auto" w:fill="auto"/>
        <w:tabs>
          <w:tab w:val="left" w:pos="3504"/>
        </w:tabs>
        <w:spacing w:before="0" w:after="139" w:line="190" w:lineRule="exact"/>
        <w:ind w:left="3160"/>
        <w:jc w:val="both"/>
      </w:pPr>
      <w:r>
        <w:rPr>
          <w:rStyle w:val="4"/>
          <w:b/>
          <w:bCs/>
          <w:color w:val="000000"/>
        </w:rPr>
        <w:t>КОНСТРУКЦИЯ И РАЗМЕРЫ</w:t>
      </w:r>
    </w:p>
    <w:p w:rsidR="00000000" w:rsidRDefault="00F15D8E">
      <w:pPr>
        <w:pStyle w:val="23"/>
        <w:numPr>
          <w:ilvl w:val="1"/>
          <w:numId w:val="1"/>
        </w:numPr>
        <w:shd w:val="clear" w:color="auto" w:fill="auto"/>
        <w:tabs>
          <w:tab w:val="left" w:pos="1033"/>
        </w:tabs>
        <w:spacing w:before="0" w:line="190" w:lineRule="exact"/>
        <w:ind w:firstLine="540"/>
      </w:pPr>
      <w:r>
        <w:rPr>
          <w:noProof/>
        </w:rPr>
        <w:drawing>
          <wp:anchor distT="0" distB="0" distL="1953895" distR="1981200" simplePos="0" relativeHeight="251665408" behindDoc="1" locked="0" layoutInCell="1" allowOverlap="1">
            <wp:simplePos x="0" y="0"/>
            <wp:positionH relativeFrom="margin">
              <wp:posOffset>1955165</wp:posOffset>
            </wp:positionH>
            <wp:positionV relativeFrom="paragraph">
              <wp:posOffset>387350</wp:posOffset>
            </wp:positionV>
            <wp:extent cx="2231390" cy="1496695"/>
            <wp:effectExtent l="0" t="0" r="0" b="8255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49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0B0">
        <w:rPr>
          <w:rStyle w:val="22"/>
          <w:color w:val="000000"/>
        </w:rPr>
        <w:t>Конструкция и размеры шайб должны соответствовать указанным на чертеже и в таблице.</w:t>
      </w:r>
      <w:r w:rsidR="001E60B0">
        <w:br w:type="page"/>
      </w:r>
    </w:p>
    <w:p w:rsidR="00000000" w:rsidRDefault="001E60B0">
      <w:pPr>
        <w:pStyle w:val="26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25"/>
          <w:color w:val="000000"/>
        </w:rPr>
        <w:lastRenderedPageBreak/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1138"/>
        <w:gridCol w:w="696"/>
        <w:gridCol w:w="696"/>
        <w:gridCol w:w="696"/>
        <w:gridCol w:w="701"/>
        <w:gridCol w:w="696"/>
        <w:gridCol w:w="696"/>
        <w:gridCol w:w="696"/>
        <w:gridCol w:w="696"/>
        <w:gridCol w:w="696"/>
        <w:gridCol w:w="696"/>
        <w:gridCol w:w="7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  <w:jc w:val="center"/>
        </w:trPr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8pt"/>
                <w:color w:val="000000"/>
              </w:rPr>
              <w:t>Диаметр резьбы</w:t>
            </w:r>
            <w:r>
              <w:rPr>
                <w:rStyle w:val="28pt"/>
                <w:color w:val="000000"/>
              </w:rPr>
              <w:br/>
              <w:t>крепежной детали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"/>
                <w:color w:val="000000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d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2"/>
                <w:color w:val="000000"/>
              </w:rPr>
              <w:t>6,6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2"/>
                <w:color w:val="000000"/>
              </w:rPr>
              <w:t>9,0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2"/>
                <w:color w:val="000000"/>
              </w:rPr>
              <w:t>11,0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2"/>
                <w:color w:val="000000"/>
              </w:rPr>
              <w:t>13,0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2"/>
                <w:color w:val="000000"/>
              </w:rPr>
              <w:t>15,0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2"/>
                <w:color w:val="000000"/>
              </w:rPr>
              <w:t>17,0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2"/>
                <w:color w:val="000000"/>
              </w:rPr>
              <w:t>19,0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22,0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24,0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26,0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2"/>
                <w:color w:val="000000"/>
              </w:rPr>
              <w:t>30,0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  <w:lang w:val="ru-RU" w:eastAsia="ru-RU"/>
              </w:rPr>
              <w:t>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  <w:color w:val="000000"/>
              </w:rPr>
              <w:t>номин.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2"/>
                <w:color w:val="000000"/>
              </w:rPr>
              <w:t>20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30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8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  <w:color w:val="000000"/>
              </w:rPr>
              <w:t>пред. откл.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97" w:lineRule="exact"/>
              <w:ind w:left="860"/>
              <w:jc w:val="left"/>
            </w:pPr>
            <w:r>
              <w:rPr>
                <w:rStyle w:val="282"/>
                <w:color w:val="000000"/>
              </w:rPr>
              <w:t>+ 1,0</w:t>
            </w:r>
            <w:r>
              <w:rPr>
                <w:rStyle w:val="282"/>
                <w:color w:val="000000"/>
              </w:rPr>
              <w:br/>
              <w:t>-1,5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92" w:lineRule="exact"/>
              <w:ind w:left="900"/>
              <w:jc w:val="left"/>
            </w:pPr>
            <w:r>
              <w:rPr>
                <w:rStyle w:val="282"/>
                <w:color w:val="000000"/>
              </w:rPr>
              <w:t>+ 1,0</w:t>
            </w:r>
            <w:r>
              <w:rPr>
                <w:rStyle w:val="282"/>
                <w:color w:val="000000"/>
              </w:rPr>
              <w:br/>
              <w:t>-1,7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97" w:lineRule="exact"/>
              <w:ind w:left="880"/>
              <w:jc w:val="left"/>
            </w:pPr>
            <w:r>
              <w:rPr>
                <w:rStyle w:val="282"/>
                <w:color w:val="000000"/>
              </w:rPr>
              <w:t>+ 1,0</w:t>
            </w:r>
            <w:r>
              <w:rPr>
                <w:rStyle w:val="282"/>
                <w:color w:val="000000"/>
              </w:rPr>
              <w:br/>
              <w:t>-1,9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+ 1,4</w:t>
            </w:r>
          </w:p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-2,3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6"/>
          <w:jc w:val="center"/>
        </w:trPr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02" w:lineRule="exact"/>
              <w:jc w:val="center"/>
            </w:pPr>
            <w:r>
              <w:rPr>
                <w:rStyle w:val="26pt"/>
                <w:color w:val="000000"/>
              </w:rPr>
              <w:t>S</w:t>
            </w:r>
          </w:p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02" w:lineRule="exact"/>
              <w:jc w:val="center"/>
            </w:pPr>
            <w:r>
              <w:rPr>
                <w:rStyle w:val="282"/>
                <w:color w:val="000000"/>
              </w:rPr>
              <w:t>+0,3</w:t>
            </w:r>
          </w:p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02" w:lineRule="exact"/>
              <w:jc w:val="center"/>
            </w:pPr>
            <w:r>
              <w:rPr>
                <w:rStyle w:val="282"/>
                <w:color w:val="000000"/>
              </w:rPr>
              <w:t>-0,5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5,8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2"/>
                <w:color w:val="000000"/>
              </w:rPr>
              <w:t>6,2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7,3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8,4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9,5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*1</w:t>
            </w:r>
            <w:r>
              <w:rPr>
                <w:rStyle w:val="282"/>
                <w:color w:val="000000"/>
              </w:rPr>
              <w:footnoteReference w:id="1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4,9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2"/>
                <w:color w:val="000000"/>
              </w:rPr>
              <w:t>5,1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5,7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6,2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6,8</w:t>
            </w:r>
          </w:p>
        </w:tc>
      </w:tr>
    </w:tbl>
    <w:p w:rsidR="00000000" w:rsidRDefault="001E60B0">
      <w:pPr>
        <w:pStyle w:val="26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25"/>
          <w:color w:val="000000"/>
        </w:rPr>
        <w:t>* Размер для справок.</w:t>
      </w:r>
    </w:p>
    <w:p w:rsidR="00000000" w:rsidRDefault="001E60B0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1E60B0">
      <w:pPr>
        <w:rPr>
          <w:color w:val="auto"/>
          <w:sz w:val="2"/>
          <w:szCs w:val="2"/>
        </w:rPr>
      </w:pPr>
    </w:p>
    <w:p w:rsidR="00000000" w:rsidRDefault="001E60B0">
      <w:pPr>
        <w:pStyle w:val="23"/>
        <w:shd w:val="clear" w:color="auto" w:fill="auto"/>
        <w:spacing w:before="212" w:after="161" w:line="221" w:lineRule="exact"/>
        <w:ind w:firstLine="540"/>
        <w:jc w:val="left"/>
      </w:pPr>
      <w:r>
        <w:rPr>
          <w:rStyle w:val="22pt"/>
          <w:color w:val="000000"/>
        </w:rPr>
        <w:t>Пример условного обозначения</w:t>
      </w:r>
      <w:r>
        <w:rPr>
          <w:rStyle w:val="22"/>
          <w:color w:val="000000"/>
        </w:rPr>
        <w:t xml:space="preserve"> косой шайбы для крепежно</w:t>
      </w:r>
      <w:r>
        <w:rPr>
          <w:rStyle w:val="22"/>
          <w:color w:val="000000"/>
        </w:rPr>
        <w:t>й детали с диаметром</w:t>
      </w:r>
      <w:r>
        <w:rPr>
          <w:rStyle w:val="22"/>
          <w:color w:val="000000"/>
        </w:rPr>
        <w:br/>
        <w:t>резьбы 12 мм из стали марки СтЗ, с цинковым покрытием толщиной 6 мкм хроматированным:</w:t>
      </w:r>
    </w:p>
    <w:p w:rsidR="00000000" w:rsidRDefault="001E60B0">
      <w:pPr>
        <w:pStyle w:val="90"/>
        <w:shd w:val="clear" w:color="auto" w:fill="auto"/>
        <w:spacing w:after="56" w:line="170" w:lineRule="exact"/>
        <w:ind w:left="3040"/>
        <w:jc w:val="both"/>
      </w:pPr>
      <w:r>
        <w:rPr>
          <w:rStyle w:val="9"/>
          <w:i/>
          <w:iCs/>
          <w:color w:val="000000"/>
        </w:rPr>
        <w:t>Шайба 12.02.Ст 3.016 ГОСТ 10906- 78</w:t>
      </w:r>
    </w:p>
    <w:p w:rsidR="00000000" w:rsidRDefault="001E60B0">
      <w:pPr>
        <w:pStyle w:val="40"/>
        <w:shd w:val="clear" w:color="auto" w:fill="auto"/>
        <w:spacing w:before="0" w:line="230" w:lineRule="exact"/>
        <w:ind w:left="540"/>
        <w:jc w:val="both"/>
      </w:pPr>
      <w:r>
        <w:rPr>
          <w:rStyle w:val="4"/>
          <w:b/>
          <w:bCs/>
          <w:color w:val="000000"/>
        </w:rPr>
        <w:t>(Измененная редакция, Изм. № 1, 2).</w:t>
      </w:r>
    </w:p>
    <w:p w:rsidR="00000000" w:rsidRDefault="001E60B0">
      <w:pPr>
        <w:pStyle w:val="23"/>
        <w:numPr>
          <w:ilvl w:val="1"/>
          <w:numId w:val="1"/>
        </w:numPr>
        <w:shd w:val="clear" w:color="auto" w:fill="auto"/>
        <w:tabs>
          <w:tab w:val="left" w:pos="1033"/>
        </w:tabs>
        <w:spacing w:before="0" w:line="230" w:lineRule="exact"/>
        <w:ind w:left="540"/>
      </w:pPr>
      <w:r>
        <w:rPr>
          <w:rStyle w:val="22"/>
          <w:color w:val="000000"/>
        </w:rPr>
        <w:t>Теоретическая масса шайб приведена в приложении 1.</w:t>
      </w:r>
    </w:p>
    <w:p w:rsidR="00000000" w:rsidRDefault="001E60B0">
      <w:pPr>
        <w:pStyle w:val="40"/>
        <w:shd w:val="clear" w:color="auto" w:fill="auto"/>
        <w:spacing w:before="0" w:after="272" w:line="230" w:lineRule="exact"/>
        <w:ind w:left="540"/>
        <w:jc w:val="both"/>
      </w:pPr>
      <w:r>
        <w:rPr>
          <w:rStyle w:val="4"/>
          <w:b/>
          <w:bCs/>
          <w:color w:val="000000"/>
        </w:rPr>
        <w:t>(Введен дополнительн</w:t>
      </w:r>
      <w:r>
        <w:rPr>
          <w:rStyle w:val="4"/>
          <w:b/>
          <w:bCs/>
          <w:color w:val="000000"/>
        </w:rPr>
        <w:t>о, Изм. № 1).</w:t>
      </w:r>
    </w:p>
    <w:p w:rsidR="00000000" w:rsidRDefault="001E60B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398"/>
        </w:tabs>
        <w:spacing w:before="0" w:after="167" w:line="190" w:lineRule="exact"/>
        <w:ind w:left="3040"/>
      </w:pPr>
      <w:bookmarkStart w:id="4" w:name="bookmark3"/>
      <w:r>
        <w:rPr>
          <w:rStyle w:val="31"/>
          <w:b/>
          <w:bCs/>
          <w:color w:val="000000"/>
        </w:rPr>
        <w:t>ТЕХНИЧЕСКИЕ ТРЕБОВАНИЯ</w:t>
      </w:r>
      <w:bookmarkEnd w:id="4"/>
    </w:p>
    <w:p w:rsidR="00000000" w:rsidRDefault="001E60B0">
      <w:pPr>
        <w:pStyle w:val="23"/>
        <w:numPr>
          <w:ilvl w:val="1"/>
          <w:numId w:val="1"/>
        </w:numPr>
        <w:shd w:val="clear" w:color="auto" w:fill="auto"/>
        <w:tabs>
          <w:tab w:val="left" w:pos="1021"/>
        </w:tabs>
        <w:spacing w:before="0" w:line="230" w:lineRule="exact"/>
        <w:ind w:firstLine="540"/>
        <w:jc w:val="left"/>
      </w:pPr>
      <w:r>
        <w:rPr>
          <w:rStyle w:val="22"/>
          <w:color w:val="000000"/>
        </w:rPr>
        <w:t>Шайбы должны изготовляться из прокатной стали по ГОСТ 5157—83. Допускается изго-</w:t>
      </w:r>
      <w:r>
        <w:rPr>
          <w:rStyle w:val="22"/>
          <w:color w:val="000000"/>
        </w:rPr>
        <w:br/>
        <w:t>товлять шайбы из полосовой и листовой стали.</w:t>
      </w:r>
    </w:p>
    <w:p w:rsidR="00000000" w:rsidRDefault="001E60B0">
      <w:pPr>
        <w:pStyle w:val="23"/>
        <w:numPr>
          <w:ilvl w:val="1"/>
          <w:numId w:val="1"/>
        </w:numPr>
        <w:shd w:val="clear" w:color="auto" w:fill="auto"/>
        <w:tabs>
          <w:tab w:val="left" w:pos="1016"/>
        </w:tabs>
        <w:spacing w:before="0" w:line="230" w:lineRule="exact"/>
        <w:ind w:firstLine="540"/>
        <w:jc w:val="left"/>
      </w:pPr>
      <w:r>
        <w:rPr>
          <w:rStyle w:val="22"/>
          <w:color w:val="000000"/>
        </w:rPr>
        <w:t>Допуск симметричности квадрата относительно оси отверстия в</w:t>
      </w:r>
      <w:r>
        <w:rPr>
          <w:rStyle w:val="22"/>
          <w:color w:val="000000"/>
        </w:rPr>
        <w:t xml:space="preserve"> диаметральном выраже-</w:t>
      </w:r>
      <w:r>
        <w:rPr>
          <w:rStyle w:val="22"/>
          <w:color w:val="000000"/>
        </w:rPr>
        <w:br/>
        <w:t xml:space="preserve">нии </w:t>
      </w:r>
      <w:r w:rsidRPr="00F15D8E">
        <w:rPr>
          <w:rStyle w:val="22"/>
          <w:color w:val="000000"/>
          <w:lang w:eastAsia="en-US"/>
        </w:rPr>
        <w:t>2</w:t>
      </w:r>
      <w:r>
        <w:rPr>
          <w:rStyle w:val="22"/>
          <w:color w:val="000000"/>
          <w:lang w:val="en-US" w:eastAsia="en-US"/>
        </w:rPr>
        <w:t>IT</w:t>
      </w:r>
      <w:r w:rsidRPr="00F15D8E">
        <w:rPr>
          <w:rStyle w:val="22"/>
          <w:color w:val="000000"/>
          <w:lang w:eastAsia="en-US"/>
        </w:rPr>
        <w:t xml:space="preserve">14 </w:t>
      </w:r>
      <w:r>
        <w:rPr>
          <w:rStyle w:val="22"/>
          <w:color w:val="000000"/>
        </w:rPr>
        <w:t xml:space="preserve">(определять по размеру </w:t>
      </w:r>
      <w:r>
        <w:rPr>
          <w:rStyle w:val="281"/>
          <w:color w:val="000000"/>
        </w:rPr>
        <w:t>В).</w:t>
      </w:r>
    </w:p>
    <w:p w:rsidR="00000000" w:rsidRDefault="001E60B0">
      <w:pPr>
        <w:pStyle w:val="32"/>
        <w:keepNext/>
        <w:keepLines/>
        <w:shd w:val="clear" w:color="auto" w:fill="auto"/>
        <w:spacing w:before="0" w:after="0" w:line="230" w:lineRule="exact"/>
        <w:ind w:left="540"/>
      </w:pPr>
      <w:bookmarkStart w:id="5" w:name="bookmark4"/>
      <w:r>
        <w:rPr>
          <w:rStyle w:val="33"/>
          <w:b w:val="0"/>
          <w:bCs w:val="0"/>
          <w:color w:val="000000"/>
        </w:rPr>
        <w:t xml:space="preserve">2.1, 2.2. </w:t>
      </w:r>
      <w:r>
        <w:rPr>
          <w:rStyle w:val="31"/>
          <w:b/>
          <w:bCs/>
          <w:color w:val="000000"/>
        </w:rPr>
        <w:t xml:space="preserve">(Измененная редакция, Изм. </w:t>
      </w:r>
      <w:r>
        <w:rPr>
          <w:rStyle w:val="33"/>
          <w:b w:val="0"/>
          <w:bCs w:val="0"/>
          <w:color w:val="000000"/>
        </w:rPr>
        <w:t xml:space="preserve">№ 1, </w:t>
      </w:r>
      <w:r>
        <w:rPr>
          <w:rStyle w:val="31"/>
          <w:b/>
          <w:bCs/>
          <w:color w:val="000000"/>
        </w:rPr>
        <w:t>2).</w:t>
      </w:r>
      <w:bookmarkEnd w:id="5"/>
    </w:p>
    <w:p w:rsidR="00000000" w:rsidRDefault="001E60B0">
      <w:pPr>
        <w:pStyle w:val="23"/>
        <w:numPr>
          <w:ilvl w:val="1"/>
          <w:numId w:val="1"/>
        </w:numPr>
        <w:shd w:val="clear" w:color="auto" w:fill="auto"/>
        <w:tabs>
          <w:tab w:val="left" w:pos="1047"/>
        </w:tabs>
        <w:spacing w:before="0" w:line="230" w:lineRule="exact"/>
        <w:ind w:left="540"/>
      </w:pPr>
      <w:r>
        <w:rPr>
          <w:rStyle w:val="22"/>
          <w:color w:val="000000"/>
        </w:rPr>
        <w:t>Технические требования — по ГОСТ 18123—82.</w:t>
      </w:r>
    </w:p>
    <w:p w:rsidR="00000000" w:rsidRDefault="001E60B0">
      <w:pPr>
        <w:pStyle w:val="40"/>
        <w:shd w:val="clear" w:color="auto" w:fill="auto"/>
        <w:spacing w:before="0" w:line="230" w:lineRule="exact"/>
        <w:ind w:left="540"/>
        <w:jc w:val="both"/>
      </w:pPr>
      <w:r>
        <w:rPr>
          <w:rStyle w:val="4"/>
          <w:b/>
          <w:bCs/>
          <w:color w:val="000000"/>
        </w:rPr>
        <w:t>(Измененная редакция, Изм. № 1).</w:t>
      </w:r>
    </w:p>
    <w:p w:rsidR="00000000" w:rsidRDefault="001E60B0">
      <w:pPr>
        <w:pStyle w:val="23"/>
        <w:numPr>
          <w:ilvl w:val="1"/>
          <w:numId w:val="1"/>
        </w:numPr>
        <w:shd w:val="clear" w:color="auto" w:fill="auto"/>
        <w:tabs>
          <w:tab w:val="left" w:pos="1016"/>
        </w:tabs>
        <w:spacing w:before="0" w:line="230" w:lineRule="exact"/>
        <w:ind w:firstLine="540"/>
        <w:jc w:val="left"/>
      </w:pPr>
      <w:r>
        <w:rPr>
          <w:rStyle w:val="22"/>
          <w:color w:val="000000"/>
        </w:rPr>
        <w:t>Временная противокоррозионная защита, упаков</w:t>
      </w:r>
      <w:r>
        <w:rPr>
          <w:rStyle w:val="22"/>
          <w:color w:val="000000"/>
        </w:rPr>
        <w:t>ка и маркировка тары — по</w:t>
      </w:r>
      <w:r>
        <w:rPr>
          <w:rStyle w:val="22"/>
          <w:color w:val="000000"/>
        </w:rPr>
        <w:br/>
        <w:t>ГОСТ 18160-72.</w:t>
      </w:r>
    </w:p>
    <w:p w:rsidR="00000000" w:rsidRDefault="001E60B0">
      <w:pPr>
        <w:pStyle w:val="40"/>
        <w:shd w:val="clear" w:color="auto" w:fill="auto"/>
        <w:spacing w:before="0" w:after="272" w:line="230" w:lineRule="exact"/>
        <w:ind w:left="540"/>
        <w:jc w:val="both"/>
      </w:pPr>
      <w:r>
        <w:rPr>
          <w:rStyle w:val="4"/>
          <w:b/>
          <w:bCs/>
          <w:color w:val="000000"/>
        </w:rPr>
        <w:t>(Введен дополнительно, Изм. № 2).</w:t>
      </w:r>
    </w:p>
    <w:p w:rsidR="00000000" w:rsidRDefault="001E60B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918"/>
        </w:tabs>
        <w:spacing w:before="0" w:after="213" w:line="190" w:lineRule="exact"/>
        <w:ind w:left="3560"/>
      </w:pPr>
      <w:bookmarkStart w:id="6" w:name="bookmark5"/>
      <w:r>
        <w:rPr>
          <w:rStyle w:val="31"/>
          <w:b/>
          <w:bCs/>
          <w:color w:val="000000"/>
        </w:rPr>
        <w:t>ПРАВИЛА ПРИЕМКИ</w:t>
      </w:r>
      <w:bookmarkEnd w:id="6"/>
    </w:p>
    <w:p w:rsidR="00000000" w:rsidRDefault="001E60B0">
      <w:pPr>
        <w:pStyle w:val="23"/>
        <w:shd w:val="clear" w:color="auto" w:fill="auto"/>
        <w:spacing w:before="0" w:line="190" w:lineRule="exact"/>
        <w:ind w:left="540"/>
      </w:pPr>
      <w:r>
        <w:rPr>
          <w:rStyle w:val="22"/>
          <w:color w:val="000000"/>
        </w:rPr>
        <w:t>Правила приемки шайб — по ГОСТ 17769—83.</w:t>
      </w:r>
    </w:p>
    <w:p w:rsidR="00000000" w:rsidRDefault="001E60B0">
      <w:pPr>
        <w:pStyle w:val="40"/>
        <w:shd w:val="clear" w:color="auto" w:fill="auto"/>
        <w:spacing w:before="0" w:after="204" w:line="190" w:lineRule="exact"/>
        <w:ind w:left="540"/>
        <w:jc w:val="both"/>
      </w:pPr>
      <w:r>
        <w:rPr>
          <w:rStyle w:val="4"/>
          <w:b/>
          <w:bCs/>
          <w:color w:val="000000"/>
        </w:rPr>
        <w:t>(Измененная редакция, Изм. № 1).</w:t>
      </w:r>
    </w:p>
    <w:p w:rsidR="00000000" w:rsidRDefault="001E60B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918"/>
        </w:tabs>
        <w:spacing w:before="0" w:after="199" w:line="190" w:lineRule="exact"/>
        <w:ind w:left="3560"/>
      </w:pPr>
      <w:bookmarkStart w:id="7" w:name="bookmark6"/>
      <w:r>
        <w:rPr>
          <w:rStyle w:val="31"/>
          <w:b/>
          <w:bCs/>
          <w:color w:val="000000"/>
        </w:rPr>
        <w:t>МЕТОДЫ КОНТРОЛЯ</w:t>
      </w:r>
      <w:bookmarkEnd w:id="7"/>
    </w:p>
    <w:p w:rsidR="00000000" w:rsidRDefault="001E60B0">
      <w:pPr>
        <w:pStyle w:val="23"/>
        <w:shd w:val="clear" w:color="auto" w:fill="auto"/>
        <w:spacing w:before="0" w:after="204" w:line="190" w:lineRule="exact"/>
        <w:ind w:left="540"/>
      </w:pPr>
      <w:r>
        <w:rPr>
          <w:rStyle w:val="22"/>
          <w:color w:val="000000"/>
        </w:rPr>
        <w:t>Методы контроля шайб — по ГОСТ</w:t>
      </w:r>
      <w:r>
        <w:rPr>
          <w:rStyle w:val="22"/>
          <w:color w:val="000000"/>
        </w:rPr>
        <w:t xml:space="preserve"> 18123—82.</w:t>
      </w:r>
    </w:p>
    <w:p w:rsidR="00000000" w:rsidRDefault="001E60B0">
      <w:pPr>
        <w:pStyle w:val="32"/>
        <w:keepNext/>
        <w:keepLines/>
        <w:shd w:val="clear" w:color="auto" w:fill="auto"/>
        <w:spacing w:before="0" w:after="208" w:line="190" w:lineRule="exact"/>
        <w:ind w:left="540"/>
      </w:pPr>
      <w:bookmarkStart w:id="8" w:name="bookmark7"/>
      <w:r>
        <w:rPr>
          <w:rStyle w:val="33"/>
          <w:b w:val="0"/>
          <w:bCs w:val="0"/>
          <w:color w:val="000000"/>
        </w:rPr>
        <w:t xml:space="preserve">Разд. </w:t>
      </w:r>
      <w:r>
        <w:rPr>
          <w:rStyle w:val="31"/>
          <w:b/>
          <w:bCs/>
          <w:color w:val="000000"/>
        </w:rPr>
        <w:t>5. (Исключен, Изм. № 2).</w:t>
      </w:r>
      <w:bookmarkEnd w:id="8"/>
    </w:p>
    <w:p w:rsidR="00000000" w:rsidRDefault="001E60B0">
      <w:pPr>
        <w:pStyle w:val="32"/>
        <w:keepNext/>
        <w:keepLines/>
        <w:shd w:val="clear" w:color="auto" w:fill="auto"/>
        <w:spacing w:before="0" w:after="167" w:line="190" w:lineRule="exact"/>
        <w:ind w:left="3040"/>
      </w:pPr>
      <w:bookmarkStart w:id="9" w:name="bookmark8"/>
      <w:r>
        <w:rPr>
          <w:rStyle w:val="31"/>
          <w:b/>
          <w:bCs/>
          <w:color w:val="000000"/>
        </w:rPr>
        <w:t>6. УКАЗАНИЯ ПО ПРИМЕНЕНИЮ</w:t>
      </w:r>
      <w:bookmarkEnd w:id="9"/>
    </w:p>
    <w:p w:rsidR="00000000" w:rsidRDefault="001E60B0">
      <w:pPr>
        <w:pStyle w:val="23"/>
        <w:shd w:val="clear" w:color="auto" w:fill="auto"/>
        <w:spacing w:before="0" w:after="280" w:line="230" w:lineRule="exact"/>
        <w:ind w:firstLine="540"/>
        <w:jc w:val="left"/>
      </w:pPr>
      <w:r>
        <w:rPr>
          <w:rStyle w:val="22"/>
          <w:color w:val="000000"/>
        </w:rPr>
        <w:t>Варианты применения косых шайб для швеллеров и двутавровых балок приведены в приложе-</w:t>
      </w:r>
      <w:r>
        <w:rPr>
          <w:rStyle w:val="22"/>
          <w:color w:val="000000"/>
        </w:rPr>
        <w:br/>
        <w:t>нии 2.</w:t>
      </w:r>
    </w:p>
    <w:p w:rsidR="00000000" w:rsidRDefault="001E60B0">
      <w:pPr>
        <w:pStyle w:val="321"/>
        <w:keepNext/>
        <w:keepLines/>
        <w:shd w:val="clear" w:color="auto" w:fill="auto"/>
        <w:spacing w:before="0" w:line="180" w:lineRule="exact"/>
        <w:ind w:left="540"/>
        <w:sectPr w:rsidR="00000000">
          <w:headerReference w:type="even" r:id="rId10"/>
          <w:headerReference w:type="default" r:id="rId11"/>
          <w:headerReference w:type="first" r:id="rId12"/>
          <w:pgSz w:w="11900" w:h="16840"/>
          <w:pgMar w:top="1631" w:right="1087" w:bottom="3191" w:left="1098" w:header="0" w:footer="3" w:gutter="0"/>
          <w:cols w:space="720"/>
          <w:noEndnote/>
          <w:titlePg/>
          <w:docGrid w:linePitch="360"/>
        </w:sectPr>
      </w:pPr>
      <w:bookmarkStart w:id="10" w:name="bookmark9"/>
      <w:r>
        <w:rPr>
          <w:rStyle w:val="329pt"/>
          <w:b w:val="0"/>
          <w:bCs w:val="0"/>
          <w:color w:val="000000"/>
        </w:rPr>
        <w:t xml:space="preserve">Разд. 6. </w:t>
      </w:r>
      <w:r>
        <w:rPr>
          <w:rStyle w:val="320"/>
          <w:b/>
          <w:bCs/>
          <w:color w:val="000000"/>
        </w:rPr>
        <w:t>(Введен дополнительно, Изм. № 1).</w:t>
      </w:r>
      <w:bookmarkEnd w:id="10"/>
    </w:p>
    <w:p w:rsidR="00000000" w:rsidRDefault="001E60B0">
      <w:pPr>
        <w:pStyle w:val="90"/>
        <w:shd w:val="clear" w:color="auto" w:fill="auto"/>
        <w:spacing w:after="500" w:line="202" w:lineRule="exact"/>
        <w:ind w:left="8140"/>
        <w:jc w:val="both"/>
      </w:pPr>
      <w:r>
        <w:rPr>
          <w:rStyle w:val="9"/>
          <w:i/>
          <w:iCs/>
          <w:color w:val="000000"/>
        </w:rPr>
        <w:lastRenderedPageBreak/>
        <w:t>ПРИЛОЖЕНИЕ 1</w:t>
      </w:r>
      <w:r>
        <w:rPr>
          <w:rStyle w:val="9"/>
          <w:i/>
          <w:iCs/>
          <w:color w:val="000000"/>
        </w:rPr>
        <w:br/>
        <w:t>Справочное</w:t>
      </w:r>
    </w:p>
    <w:p w:rsidR="00000000" w:rsidRDefault="001E60B0">
      <w:pPr>
        <w:pStyle w:val="aa"/>
        <w:framePr w:w="9715" w:wrap="notBeside" w:vAnchor="text" w:hAnchor="text" w:xAlign="center" w:y="1"/>
        <w:shd w:val="clear" w:color="auto" w:fill="auto"/>
        <w:spacing w:line="160" w:lineRule="exact"/>
      </w:pPr>
      <w:r>
        <w:rPr>
          <w:rStyle w:val="a9"/>
          <w:b/>
          <w:bCs/>
          <w:color w:val="000000"/>
        </w:rPr>
        <w:t>Масса стальных шайб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2410"/>
        <w:gridCol w:w="2414"/>
        <w:gridCol w:w="24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27"/>
                <w:color w:val="000000"/>
              </w:rPr>
              <w:t>Диаметр резьбы крепежной</w:t>
            </w:r>
            <w:r>
              <w:rPr>
                <w:rStyle w:val="27"/>
                <w:color w:val="000000"/>
              </w:rPr>
              <w:br/>
              <w:t>детали, 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7"/>
                <w:color w:val="000000"/>
              </w:rPr>
              <w:t>Теоретическая масса</w:t>
            </w:r>
            <w:r>
              <w:rPr>
                <w:rStyle w:val="27"/>
                <w:color w:val="000000"/>
              </w:rPr>
              <w:br/>
              <w:t>1000 шт. шайб, кг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27"/>
                <w:color w:val="000000"/>
              </w:rPr>
              <w:t>Диаметр резьбы крепежной</w:t>
            </w:r>
            <w:r>
              <w:rPr>
                <w:rStyle w:val="27"/>
                <w:color w:val="000000"/>
              </w:rPr>
              <w:br/>
              <w:t>детали, мм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7"/>
                <w:color w:val="000000"/>
              </w:rPr>
              <w:t>Теоретическая масса</w:t>
            </w:r>
            <w:r>
              <w:rPr>
                <w:rStyle w:val="27"/>
                <w:color w:val="000000"/>
              </w:rPr>
              <w:br/>
              <w:t>1000 шт. шайб, 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8,5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64,1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7,4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20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59,4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12,2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22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55,9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34,3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24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104,4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32,1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27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95,7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29,9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1E60B0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1E60B0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1E60B0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1E60B0">
      <w:pPr>
        <w:rPr>
          <w:color w:val="auto"/>
          <w:sz w:val="2"/>
          <w:szCs w:val="2"/>
        </w:rPr>
      </w:pPr>
    </w:p>
    <w:p w:rsidR="00000000" w:rsidRDefault="001E60B0">
      <w:pPr>
        <w:pStyle w:val="50"/>
        <w:shd w:val="clear" w:color="auto" w:fill="auto"/>
        <w:spacing w:before="85" w:after="0" w:line="211" w:lineRule="exact"/>
        <w:ind w:firstLine="540"/>
        <w:jc w:val="left"/>
      </w:pPr>
      <w:r>
        <w:rPr>
          <w:rStyle w:val="51pt"/>
          <w:color w:val="000000"/>
        </w:rPr>
        <w:t>Примечание.</w:t>
      </w:r>
      <w:r>
        <w:rPr>
          <w:rStyle w:val="5"/>
          <w:color w:val="000000"/>
        </w:rPr>
        <w:t xml:space="preserve"> Для определения массы шайб, изготовленных из других материалов, значения массы,</w:t>
      </w:r>
      <w:r>
        <w:rPr>
          <w:rStyle w:val="5"/>
          <w:color w:val="000000"/>
        </w:rPr>
        <w:br/>
        <w:t>указанные в таблице, должны быть умножены на коэффициенты:</w:t>
      </w:r>
    </w:p>
    <w:p w:rsidR="00000000" w:rsidRDefault="001E60B0">
      <w:pPr>
        <w:pStyle w:val="50"/>
        <w:shd w:val="clear" w:color="auto" w:fill="auto"/>
        <w:spacing w:after="0" w:line="211" w:lineRule="exact"/>
        <w:ind w:firstLine="540"/>
        <w:jc w:val="left"/>
      </w:pPr>
      <w:r>
        <w:rPr>
          <w:rStyle w:val="5"/>
          <w:color w:val="000000"/>
        </w:rPr>
        <w:t>0,356 — для алюминия;</w:t>
      </w:r>
    </w:p>
    <w:p w:rsidR="00000000" w:rsidRDefault="001E60B0">
      <w:pPr>
        <w:pStyle w:val="50"/>
        <w:shd w:val="clear" w:color="auto" w:fill="auto"/>
        <w:spacing w:after="0" w:line="211" w:lineRule="exact"/>
        <w:ind w:firstLine="540"/>
        <w:jc w:val="left"/>
      </w:pPr>
      <w:r>
        <w:rPr>
          <w:rStyle w:val="5"/>
          <w:color w:val="000000"/>
        </w:rPr>
        <w:t>0,970 — для бронзы;</w:t>
      </w:r>
    </w:p>
    <w:p w:rsidR="00000000" w:rsidRDefault="001E60B0">
      <w:pPr>
        <w:pStyle w:val="50"/>
        <w:shd w:val="clear" w:color="auto" w:fill="auto"/>
        <w:spacing w:after="1564" w:line="211" w:lineRule="exact"/>
        <w:ind w:firstLine="540"/>
        <w:jc w:val="left"/>
      </w:pPr>
      <w:r>
        <w:rPr>
          <w:rStyle w:val="5"/>
          <w:color w:val="000000"/>
        </w:rPr>
        <w:t>1,080 — для латуни.</w:t>
      </w:r>
    </w:p>
    <w:p w:rsidR="00000000" w:rsidRDefault="001E60B0">
      <w:pPr>
        <w:pStyle w:val="90"/>
        <w:shd w:val="clear" w:color="auto" w:fill="auto"/>
        <w:spacing w:after="499" w:line="206" w:lineRule="exact"/>
        <w:ind w:left="8140"/>
        <w:jc w:val="both"/>
      </w:pPr>
      <w:r>
        <w:rPr>
          <w:rStyle w:val="9"/>
          <w:i/>
          <w:iCs/>
          <w:color w:val="000000"/>
        </w:rPr>
        <w:t>ПРИЛОЖЕНИЕ 2</w:t>
      </w:r>
      <w:r>
        <w:rPr>
          <w:rStyle w:val="9"/>
          <w:i/>
          <w:iCs/>
          <w:color w:val="000000"/>
        </w:rPr>
        <w:br/>
        <w:t>Рекомендуемое</w:t>
      </w:r>
    </w:p>
    <w:p w:rsidR="00000000" w:rsidRDefault="001E60B0">
      <w:pPr>
        <w:pStyle w:val="aa"/>
        <w:framePr w:w="9715" w:wrap="notBeside" w:vAnchor="text" w:hAnchor="text" w:xAlign="center" w:y="1"/>
        <w:shd w:val="clear" w:color="auto" w:fill="auto"/>
        <w:spacing w:line="160" w:lineRule="exact"/>
      </w:pPr>
      <w:r>
        <w:rPr>
          <w:rStyle w:val="a9"/>
          <w:b/>
          <w:bCs/>
          <w:color w:val="000000"/>
        </w:rPr>
        <w:t>Применение косых шайб для швеллеров и двутавровых балок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2410"/>
        <w:gridCol w:w="2414"/>
        <w:gridCol w:w="24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27"/>
                <w:color w:val="000000"/>
              </w:rPr>
              <w:t>Диаметр резьбы крепежной</w:t>
            </w:r>
            <w:r>
              <w:rPr>
                <w:rStyle w:val="27"/>
                <w:color w:val="000000"/>
              </w:rPr>
              <w:br/>
              <w:t>детали, мм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 xml:space="preserve">Ширина шайбы </w:t>
            </w:r>
            <w:r>
              <w:rPr>
                <w:rStyle w:val="271"/>
                <w:color w:val="000000"/>
              </w:rPr>
              <w:t>В</w:t>
            </w:r>
          </w:p>
        </w:tc>
        <w:tc>
          <w:tcPr>
            <w:tcW w:w="48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Наименьшие номера профилей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  <w:jc w:val="center"/>
        </w:trPr>
        <w:tc>
          <w:tcPr>
            <w:tcW w:w="24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7"/>
                <w:color w:val="000000"/>
              </w:rPr>
              <w:t>швеллеров по</w:t>
            </w:r>
            <w:r>
              <w:rPr>
                <w:rStyle w:val="27"/>
                <w:color w:val="000000"/>
              </w:rPr>
              <w:br/>
              <w:t>ГОСТ 8240—72*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87" w:lineRule="exact"/>
              <w:ind w:left="500"/>
              <w:jc w:val="left"/>
            </w:pPr>
            <w:r>
              <w:rPr>
                <w:rStyle w:val="27"/>
                <w:color w:val="000000"/>
              </w:rPr>
              <w:t>балок двутавровых</w:t>
            </w:r>
            <w:r>
              <w:rPr>
                <w:rStyle w:val="27"/>
                <w:color w:val="000000"/>
              </w:rPr>
              <w:br/>
              <w:t>по ГОСТ 8239-89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16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5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8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1E60B0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10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12</w:t>
            </w: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1E60B0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14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18а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1E60B0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16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22а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40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24а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1E60B0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20а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30а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50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22а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27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40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E60B0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60</w:t>
            </w:r>
          </w:p>
        </w:tc>
      </w:tr>
    </w:tbl>
    <w:p w:rsidR="00000000" w:rsidRDefault="001E60B0">
      <w:pPr>
        <w:pStyle w:val="26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25"/>
          <w:color w:val="000000"/>
        </w:rPr>
        <w:t>* Действует ГОСТ 8240—97.</w:t>
      </w:r>
    </w:p>
    <w:p w:rsidR="00000000" w:rsidRDefault="001E60B0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1E60B0">
      <w:pPr>
        <w:rPr>
          <w:color w:val="auto"/>
          <w:sz w:val="2"/>
          <w:szCs w:val="2"/>
        </w:rPr>
      </w:pPr>
    </w:p>
    <w:p w:rsidR="001E60B0" w:rsidRDefault="001E60B0">
      <w:pPr>
        <w:rPr>
          <w:color w:val="auto"/>
          <w:sz w:val="2"/>
          <w:szCs w:val="2"/>
        </w:rPr>
      </w:pPr>
    </w:p>
    <w:sectPr w:rsidR="001E60B0">
      <w:pgSz w:w="11900" w:h="16840"/>
      <w:pgMar w:top="1625" w:right="1081" w:bottom="1625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B0" w:rsidRDefault="001E60B0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1E60B0" w:rsidRDefault="001E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B0" w:rsidRDefault="001E60B0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1E60B0" w:rsidRDefault="001E60B0">
      <w:r>
        <w:continuationSeparator/>
      </w:r>
    </w:p>
  </w:footnote>
  <w:footnote w:id="1">
    <w:p w:rsidR="00000000" w:rsidRDefault="001E60B0">
      <w:pPr>
        <w:pStyle w:val="a5"/>
        <w:shd w:val="clear" w:color="auto" w:fill="auto"/>
        <w:spacing w:line="170" w:lineRule="exact"/>
        <w:ind w:left="540"/>
      </w:pPr>
      <w:r>
        <w:rPr>
          <w:rStyle w:val="a4"/>
          <w:color w:val="000000"/>
        </w:rPr>
        <w:footnoteRef/>
      </w:r>
      <w:r>
        <w:rPr>
          <w:rStyle w:val="a4"/>
          <w:color w:val="000000"/>
        </w:rPr>
        <w:t xml:space="preserve"> Размер для справок.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5D8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5520055</wp:posOffset>
              </wp:positionH>
              <wp:positionV relativeFrom="page">
                <wp:posOffset>744220</wp:posOffset>
              </wp:positionV>
              <wp:extent cx="944245" cy="116840"/>
              <wp:effectExtent l="0" t="1270" r="1905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24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E60B0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  <w:color w:val="000000"/>
                            </w:rPr>
                            <w:t>ГОСТ 10906-78 С.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34.65pt;margin-top:58.6pt;width:74.35pt;height:9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" filled="f" stroked="f">
              <v:textbox style="mso-fit-shape-to-text:t" inset="0,0,0,0">
                <w:txbxContent>
                  <w:p w:rsidR="00000000" w:rsidRDefault="001E60B0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  <w:color w:val="000000"/>
                      </w:rPr>
                      <w:t>ГОСТ 10906-78 С.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5D8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721360</wp:posOffset>
              </wp:positionH>
              <wp:positionV relativeFrom="page">
                <wp:posOffset>744220</wp:posOffset>
              </wp:positionV>
              <wp:extent cx="944245" cy="116840"/>
              <wp:effectExtent l="0" t="1270" r="317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24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E60B0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  <w:color w:val="000000"/>
                            </w:rPr>
                            <w:t>С. 2 ГОСТ 10906-78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6.8pt;margin-top:58.6pt;width:74.35pt;height:9.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" filled="f" stroked="f">
              <v:textbox style="mso-fit-shape-to-text:t" inset="0,0,0,0">
                <w:txbxContent>
                  <w:p w:rsidR="00000000" w:rsidRDefault="001E60B0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  <w:color w:val="000000"/>
                      </w:rPr>
                      <w:t>С. 2 ГОСТ 10906-78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5D8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6261100</wp:posOffset>
              </wp:positionH>
              <wp:positionV relativeFrom="page">
                <wp:posOffset>725805</wp:posOffset>
              </wp:positionV>
              <wp:extent cx="56515" cy="116840"/>
              <wp:effectExtent l="3175" t="190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E60B0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493pt;margin-top:57.15pt;width:4.45pt;height:9.2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" filled="f" stroked="f">
              <v:textbox style="mso-fit-shape-to-text:t" inset="0,0,0,0">
                <w:txbxContent>
                  <w:p w:rsidR="00000000" w:rsidRDefault="001E60B0">
                    <w:pPr>
                      <w:pStyle w:val="12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8E"/>
    <w:rsid w:val="001E60B0"/>
    <w:rsid w:val="00F1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sz w:val="17"/>
      <w:szCs w:val="17"/>
      <w:u w:val="none"/>
    </w:rPr>
  </w:style>
  <w:style w:type="character" w:customStyle="1" w:styleId="2">
    <w:name w:val="Заголовок №2_"/>
    <w:basedOn w:val="a0"/>
    <w:link w:val="2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17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30"/>
      <w:sz w:val="50"/>
      <w:szCs w:val="50"/>
      <w:u w:val="none"/>
    </w:rPr>
  </w:style>
  <w:style w:type="character" w:customStyle="1" w:styleId="11">
    <w:name w:val="Заголовок №1 + Малые прописные"/>
    <w:basedOn w:val="1"/>
    <w:uiPriority w:val="99"/>
    <w:rPr>
      <w:rFonts w:ascii="Arial" w:hAnsi="Arial" w:cs="Arial"/>
      <w:b/>
      <w:bCs/>
      <w:smallCaps/>
      <w:spacing w:val="-30"/>
      <w:sz w:val="50"/>
      <w:szCs w:val="5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6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1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b/>
      <w:bCs/>
      <w:spacing w:val="170"/>
      <w:u w:val="none"/>
    </w:rPr>
  </w:style>
  <w:style w:type="character" w:customStyle="1" w:styleId="30ptExact">
    <w:name w:val="Основной текст (3) + Интервал 0 pt Exact"/>
    <w:basedOn w:val="3"/>
    <w:uiPriority w:val="99"/>
    <w:rPr>
      <w:rFonts w:ascii="Arial" w:hAnsi="Arial" w:cs="Arial"/>
      <w:b/>
      <w:bCs/>
      <w:spacing w:val="0"/>
      <w:u w:val="none"/>
    </w:rPr>
  </w:style>
  <w:style w:type="character" w:customStyle="1" w:styleId="7Exact">
    <w:name w:val="Основной текст (7) Exact"/>
    <w:basedOn w:val="a0"/>
    <w:link w:val="7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5Exact">
    <w:name w:val="Основной текст (5) Exact"/>
    <w:basedOn w:val="a0"/>
    <w:uiPriority w:val="99"/>
    <w:rPr>
      <w:rFonts w:ascii="Arial" w:hAnsi="Arial" w:cs="Arial"/>
      <w:sz w:val="17"/>
      <w:szCs w:val="17"/>
      <w:u w:val="none"/>
      <w:lang w:val="en-US" w:eastAsia="en-US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uiPriority w:val="99"/>
    <w:rPr>
      <w:rFonts w:ascii="Arial" w:hAnsi="Arial" w:cs="Arial"/>
      <w:sz w:val="20"/>
      <w:szCs w:val="20"/>
      <w:u w:val="none"/>
    </w:rPr>
  </w:style>
  <w:style w:type="character" w:customStyle="1" w:styleId="9Exact">
    <w:name w:val="Основной текст (9) Exact"/>
    <w:basedOn w:val="a0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410pt">
    <w:name w:val="Основной текст (4) + Интервал 10 pt"/>
    <w:basedOn w:val="4"/>
    <w:uiPriority w:val="99"/>
    <w:rPr>
      <w:rFonts w:ascii="Arial" w:hAnsi="Arial" w:cs="Arial"/>
      <w:b/>
      <w:bCs/>
      <w:spacing w:val="200"/>
      <w:sz w:val="19"/>
      <w:szCs w:val="19"/>
      <w:u w:val="none"/>
    </w:rPr>
  </w:style>
  <w:style w:type="character" w:customStyle="1" w:styleId="a7">
    <w:name w:val="Колонтитул_"/>
    <w:basedOn w:val="a0"/>
    <w:link w:val="12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a8">
    <w:name w:val="Колонтитул"/>
    <w:basedOn w:val="a7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22">
    <w:name w:val="Основной текст (2)_"/>
    <w:basedOn w:val="a0"/>
    <w:link w:val="23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4">
    <w:name w:val="Основной текст (2) + Курсив"/>
    <w:aliases w:val="Интервал 0 pt"/>
    <w:basedOn w:val="22"/>
    <w:uiPriority w:val="99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25">
    <w:name w:val="Подпись к таблице (2)_"/>
    <w:basedOn w:val="a0"/>
    <w:link w:val="26"/>
    <w:uiPriority w:val="99"/>
    <w:rPr>
      <w:rFonts w:ascii="Arial" w:hAnsi="Arial" w:cs="Arial"/>
      <w:sz w:val="17"/>
      <w:szCs w:val="17"/>
      <w:u w:val="none"/>
    </w:rPr>
  </w:style>
  <w:style w:type="character" w:customStyle="1" w:styleId="28pt">
    <w:name w:val="Основной текст (2) + 8 pt"/>
    <w:aliases w:val="Интервал 0 pt8"/>
    <w:basedOn w:val="22"/>
    <w:uiPriority w:val="99"/>
    <w:rPr>
      <w:rFonts w:ascii="Arial" w:hAnsi="Arial" w:cs="Arial"/>
      <w:spacing w:val="0"/>
      <w:sz w:val="16"/>
      <w:szCs w:val="16"/>
      <w:u w:val="none"/>
    </w:rPr>
  </w:style>
  <w:style w:type="character" w:customStyle="1" w:styleId="28">
    <w:name w:val="Основной текст (2) + 8"/>
    <w:aliases w:val="5 pt,Курсив,Интервал 0 pt7"/>
    <w:basedOn w:val="22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282">
    <w:name w:val="Основной текст (2) + 82"/>
    <w:aliases w:val="5 pt4,Интервал 0 pt6"/>
    <w:basedOn w:val="2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6pt">
    <w:name w:val="Основной текст (2) + 6 pt"/>
    <w:aliases w:val="Курсив3,Интервал 0 pt5"/>
    <w:basedOn w:val="22"/>
    <w:uiPriority w:val="99"/>
    <w:rPr>
      <w:rFonts w:ascii="Arial" w:hAnsi="Arial" w:cs="Arial"/>
      <w:i/>
      <w:iCs/>
      <w:spacing w:val="0"/>
      <w:sz w:val="12"/>
      <w:szCs w:val="12"/>
      <w:u w:val="none"/>
      <w:lang w:val="en-US" w:eastAsia="en-US"/>
    </w:rPr>
  </w:style>
  <w:style w:type="character" w:customStyle="1" w:styleId="22pt">
    <w:name w:val="Основной текст (2) + Интервал 2 pt"/>
    <w:basedOn w:val="22"/>
    <w:uiPriority w:val="99"/>
    <w:rPr>
      <w:rFonts w:ascii="Arial" w:hAnsi="Arial" w:cs="Arial"/>
      <w:spacing w:val="4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31">
    <w:name w:val="Заголовок №3_"/>
    <w:basedOn w:val="a0"/>
    <w:link w:val="32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281">
    <w:name w:val="Основной текст (2) + 81"/>
    <w:aliases w:val="5 pt3,Курсив2,Интервал 0 pt4"/>
    <w:basedOn w:val="22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33">
    <w:name w:val="Заголовок №3 + Не полужирный"/>
    <w:basedOn w:val="31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320">
    <w:name w:val="Заголовок №3 (2)_"/>
    <w:basedOn w:val="a0"/>
    <w:link w:val="321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329pt">
    <w:name w:val="Заголовок №3 (2) + 9 pt"/>
    <w:aliases w:val="Не полужирный,Интервал 0 pt3"/>
    <w:basedOn w:val="32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a9">
    <w:name w:val="Подпись к таблице_"/>
    <w:basedOn w:val="a0"/>
    <w:link w:val="aa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27">
    <w:name w:val="Основной текст (2) + 7"/>
    <w:aliases w:val="5 pt2,Интервал 0 pt2"/>
    <w:basedOn w:val="22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51pt">
    <w:name w:val="Основной текст (5) + Интервал 1 pt"/>
    <w:basedOn w:val="5"/>
    <w:uiPriority w:val="99"/>
    <w:rPr>
      <w:rFonts w:ascii="Arial" w:hAnsi="Arial" w:cs="Arial"/>
      <w:spacing w:val="30"/>
      <w:sz w:val="17"/>
      <w:szCs w:val="17"/>
      <w:u w:val="none"/>
    </w:rPr>
  </w:style>
  <w:style w:type="character" w:customStyle="1" w:styleId="271">
    <w:name w:val="Основной текст (2) + 71"/>
    <w:aliases w:val="5 pt1,Курсив1,Интервал 0 pt1"/>
    <w:basedOn w:val="22"/>
    <w:uiPriority w:val="99"/>
    <w:rPr>
      <w:rFonts w:ascii="Arial" w:hAnsi="Arial" w:cs="Arial"/>
      <w:i/>
      <w:iCs/>
      <w:spacing w:val="0"/>
      <w:sz w:val="15"/>
      <w:szCs w:val="15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540" w:line="240" w:lineRule="atLeast"/>
      <w:jc w:val="right"/>
      <w:outlineLvl w:val="1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540" w:after="2040" w:line="240" w:lineRule="atLeast"/>
      <w:jc w:val="right"/>
    </w:pPr>
    <w:rPr>
      <w:rFonts w:ascii="Arial" w:hAnsi="Arial" w:cs="Arial"/>
      <w:b/>
      <w:bCs/>
      <w:color w:val="auto"/>
      <w:spacing w:val="17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2040" w:after="540" w:line="240" w:lineRule="atLeast"/>
      <w:jc w:val="center"/>
      <w:outlineLvl w:val="0"/>
    </w:pPr>
    <w:rPr>
      <w:rFonts w:ascii="Arial" w:hAnsi="Arial" w:cs="Arial"/>
      <w:b/>
      <w:bCs/>
      <w:color w:val="auto"/>
      <w:spacing w:val="-30"/>
      <w:sz w:val="50"/>
      <w:szCs w:val="5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260" w:line="240" w:lineRule="atLeast"/>
      <w:jc w:val="center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206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line="206" w:lineRule="exact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180" w:line="240" w:lineRule="atLeast"/>
      <w:jc w:val="both"/>
    </w:pPr>
    <w:rPr>
      <w:rFonts w:ascii="Arial" w:hAnsi="Arial" w:cs="Arial"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80" w:line="192" w:lineRule="exact"/>
      <w:jc w:val="both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line="245" w:lineRule="exact"/>
      <w:jc w:val="center"/>
    </w:pPr>
    <w:rPr>
      <w:rFonts w:ascii="Arial" w:hAnsi="Arial" w:cs="Arial"/>
      <w:color w:val="auto"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11" w:lineRule="exact"/>
      <w:jc w:val="center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12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420" w:line="226" w:lineRule="exact"/>
      <w:jc w:val="both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26">
    <w:name w:val="Подпись к таблице (2)"/>
    <w:basedOn w:val="a"/>
    <w:link w:val="25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before="240" w:after="240" w:line="240" w:lineRule="atLeast"/>
      <w:jc w:val="both"/>
      <w:outlineLvl w:val="2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321">
    <w:name w:val="Заголовок №3 (2)"/>
    <w:basedOn w:val="a"/>
    <w:link w:val="320"/>
    <w:uiPriority w:val="99"/>
    <w:pPr>
      <w:shd w:val="clear" w:color="auto" w:fill="FFFFFF"/>
      <w:spacing w:before="240" w:line="240" w:lineRule="atLeast"/>
      <w:jc w:val="both"/>
      <w:outlineLvl w:val="2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5D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5D8E"/>
    <w:rPr>
      <w:rFonts w:cs="Courier New"/>
      <w:color w:val="000000"/>
    </w:rPr>
  </w:style>
  <w:style w:type="paragraph" w:styleId="ad">
    <w:name w:val="footer"/>
    <w:basedOn w:val="a"/>
    <w:link w:val="ae"/>
    <w:uiPriority w:val="99"/>
    <w:unhideWhenUsed/>
    <w:rsid w:val="00F15D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5D8E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sz w:val="17"/>
      <w:szCs w:val="17"/>
      <w:u w:val="none"/>
    </w:rPr>
  </w:style>
  <w:style w:type="character" w:customStyle="1" w:styleId="2">
    <w:name w:val="Заголовок №2_"/>
    <w:basedOn w:val="a0"/>
    <w:link w:val="2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17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30"/>
      <w:sz w:val="50"/>
      <w:szCs w:val="50"/>
      <w:u w:val="none"/>
    </w:rPr>
  </w:style>
  <w:style w:type="character" w:customStyle="1" w:styleId="11">
    <w:name w:val="Заголовок №1 + Малые прописные"/>
    <w:basedOn w:val="1"/>
    <w:uiPriority w:val="99"/>
    <w:rPr>
      <w:rFonts w:ascii="Arial" w:hAnsi="Arial" w:cs="Arial"/>
      <w:b/>
      <w:bCs/>
      <w:smallCaps/>
      <w:spacing w:val="-30"/>
      <w:sz w:val="50"/>
      <w:szCs w:val="5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6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1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b/>
      <w:bCs/>
      <w:spacing w:val="170"/>
      <w:u w:val="none"/>
    </w:rPr>
  </w:style>
  <w:style w:type="character" w:customStyle="1" w:styleId="30ptExact">
    <w:name w:val="Основной текст (3) + Интервал 0 pt Exact"/>
    <w:basedOn w:val="3"/>
    <w:uiPriority w:val="99"/>
    <w:rPr>
      <w:rFonts w:ascii="Arial" w:hAnsi="Arial" w:cs="Arial"/>
      <w:b/>
      <w:bCs/>
      <w:spacing w:val="0"/>
      <w:u w:val="none"/>
    </w:rPr>
  </w:style>
  <w:style w:type="character" w:customStyle="1" w:styleId="7Exact">
    <w:name w:val="Основной текст (7) Exact"/>
    <w:basedOn w:val="a0"/>
    <w:link w:val="7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5Exact">
    <w:name w:val="Основной текст (5) Exact"/>
    <w:basedOn w:val="a0"/>
    <w:uiPriority w:val="99"/>
    <w:rPr>
      <w:rFonts w:ascii="Arial" w:hAnsi="Arial" w:cs="Arial"/>
      <w:sz w:val="17"/>
      <w:szCs w:val="17"/>
      <w:u w:val="none"/>
      <w:lang w:val="en-US" w:eastAsia="en-US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uiPriority w:val="99"/>
    <w:rPr>
      <w:rFonts w:ascii="Arial" w:hAnsi="Arial" w:cs="Arial"/>
      <w:sz w:val="20"/>
      <w:szCs w:val="20"/>
      <w:u w:val="none"/>
    </w:rPr>
  </w:style>
  <w:style w:type="character" w:customStyle="1" w:styleId="9Exact">
    <w:name w:val="Основной текст (9) Exact"/>
    <w:basedOn w:val="a0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410pt">
    <w:name w:val="Основной текст (4) + Интервал 10 pt"/>
    <w:basedOn w:val="4"/>
    <w:uiPriority w:val="99"/>
    <w:rPr>
      <w:rFonts w:ascii="Arial" w:hAnsi="Arial" w:cs="Arial"/>
      <w:b/>
      <w:bCs/>
      <w:spacing w:val="200"/>
      <w:sz w:val="19"/>
      <w:szCs w:val="19"/>
      <w:u w:val="none"/>
    </w:rPr>
  </w:style>
  <w:style w:type="character" w:customStyle="1" w:styleId="a7">
    <w:name w:val="Колонтитул_"/>
    <w:basedOn w:val="a0"/>
    <w:link w:val="12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a8">
    <w:name w:val="Колонтитул"/>
    <w:basedOn w:val="a7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22">
    <w:name w:val="Основной текст (2)_"/>
    <w:basedOn w:val="a0"/>
    <w:link w:val="23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4">
    <w:name w:val="Основной текст (2) + Курсив"/>
    <w:aliases w:val="Интервал 0 pt"/>
    <w:basedOn w:val="22"/>
    <w:uiPriority w:val="99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25">
    <w:name w:val="Подпись к таблице (2)_"/>
    <w:basedOn w:val="a0"/>
    <w:link w:val="26"/>
    <w:uiPriority w:val="99"/>
    <w:rPr>
      <w:rFonts w:ascii="Arial" w:hAnsi="Arial" w:cs="Arial"/>
      <w:sz w:val="17"/>
      <w:szCs w:val="17"/>
      <w:u w:val="none"/>
    </w:rPr>
  </w:style>
  <w:style w:type="character" w:customStyle="1" w:styleId="28pt">
    <w:name w:val="Основной текст (2) + 8 pt"/>
    <w:aliases w:val="Интервал 0 pt8"/>
    <w:basedOn w:val="22"/>
    <w:uiPriority w:val="99"/>
    <w:rPr>
      <w:rFonts w:ascii="Arial" w:hAnsi="Arial" w:cs="Arial"/>
      <w:spacing w:val="0"/>
      <w:sz w:val="16"/>
      <w:szCs w:val="16"/>
      <w:u w:val="none"/>
    </w:rPr>
  </w:style>
  <w:style w:type="character" w:customStyle="1" w:styleId="28">
    <w:name w:val="Основной текст (2) + 8"/>
    <w:aliases w:val="5 pt,Курсив,Интервал 0 pt7"/>
    <w:basedOn w:val="22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282">
    <w:name w:val="Основной текст (2) + 82"/>
    <w:aliases w:val="5 pt4,Интервал 0 pt6"/>
    <w:basedOn w:val="2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6pt">
    <w:name w:val="Основной текст (2) + 6 pt"/>
    <w:aliases w:val="Курсив3,Интервал 0 pt5"/>
    <w:basedOn w:val="22"/>
    <w:uiPriority w:val="99"/>
    <w:rPr>
      <w:rFonts w:ascii="Arial" w:hAnsi="Arial" w:cs="Arial"/>
      <w:i/>
      <w:iCs/>
      <w:spacing w:val="0"/>
      <w:sz w:val="12"/>
      <w:szCs w:val="12"/>
      <w:u w:val="none"/>
      <w:lang w:val="en-US" w:eastAsia="en-US"/>
    </w:rPr>
  </w:style>
  <w:style w:type="character" w:customStyle="1" w:styleId="22pt">
    <w:name w:val="Основной текст (2) + Интервал 2 pt"/>
    <w:basedOn w:val="22"/>
    <w:uiPriority w:val="99"/>
    <w:rPr>
      <w:rFonts w:ascii="Arial" w:hAnsi="Arial" w:cs="Arial"/>
      <w:spacing w:val="4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31">
    <w:name w:val="Заголовок №3_"/>
    <w:basedOn w:val="a0"/>
    <w:link w:val="32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281">
    <w:name w:val="Основной текст (2) + 81"/>
    <w:aliases w:val="5 pt3,Курсив2,Интервал 0 pt4"/>
    <w:basedOn w:val="22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33">
    <w:name w:val="Заголовок №3 + Не полужирный"/>
    <w:basedOn w:val="31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320">
    <w:name w:val="Заголовок №3 (2)_"/>
    <w:basedOn w:val="a0"/>
    <w:link w:val="321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329pt">
    <w:name w:val="Заголовок №3 (2) + 9 pt"/>
    <w:aliases w:val="Не полужирный,Интервал 0 pt3"/>
    <w:basedOn w:val="32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a9">
    <w:name w:val="Подпись к таблице_"/>
    <w:basedOn w:val="a0"/>
    <w:link w:val="aa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27">
    <w:name w:val="Основной текст (2) + 7"/>
    <w:aliases w:val="5 pt2,Интервал 0 pt2"/>
    <w:basedOn w:val="22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51pt">
    <w:name w:val="Основной текст (5) + Интервал 1 pt"/>
    <w:basedOn w:val="5"/>
    <w:uiPriority w:val="99"/>
    <w:rPr>
      <w:rFonts w:ascii="Arial" w:hAnsi="Arial" w:cs="Arial"/>
      <w:spacing w:val="30"/>
      <w:sz w:val="17"/>
      <w:szCs w:val="17"/>
      <w:u w:val="none"/>
    </w:rPr>
  </w:style>
  <w:style w:type="character" w:customStyle="1" w:styleId="271">
    <w:name w:val="Основной текст (2) + 71"/>
    <w:aliases w:val="5 pt1,Курсив1,Интервал 0 pt1"/>
    <w:basedOn w:val="22"/>
    <w:uiPriority w:val="99"/>
    <w:rPr>
      <w:rFonts w:ascii="Arial" w:hAnsi="Arial" w:cs="Arial"/>
      <w:i/>
      <w:iCs/>
      <w:spacing w:val="0"/>
      <w:sz w:val="15"/>
      <w:szCs w:val="15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540" w:line="240" w:lineRule="atLeast"/>
      <w:jc w:val="right"/>
      <w:outlineLvl w:val="1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540" w:after="2040" w:line="240" w:lineRule="atLeast"/>
      <w:jc w:val="right"/>
    </w:pPr>
    <w:rPr>
      <w:rFonts w:ascii="Arial" w:hAnsi="Arial" w:cs="Arial"/>
      <w:b/>
      <w:bCs/>
      <w:color w:val="auto"/>
      <w:spacing w:val="17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2040" w:after="540" w:line="240" w:lineRule="atLeast"/>
      <w:jc w:val="center"/>
      <w:outlineLvl w:val="0"/>
    </w:pPr>
    <w:rPr>
      <w:rFonts w:ascii="Arial" w:hAnsi="Arial" w:cs="Arial"/>
      <w:b/>
      <w:bCs/>
      <w:color w:val="auto"/>
      <w:spacing w:val="-30"/>
      <w:sz w:val="50"/>
      <w:szCs w:val="5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260" w:line="240" w:lineRule="atLeast"/>
      <w:jc w:val="center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206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line="206" w:lineRule="exact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180" w:line="240" w:lineRule="atLeast"/>
      <w:jc w:val="both"/>
    </w:pPr>
    <w:rPr>
      <w:rFonts w:ascii="Arial" w:hAnsi="Arial" w:cs="Arial"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80" w:line="192" w:lineRule="exact"/>
      <w:jc w:val="both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line="245" w:lineRule="exact"/>
      <w:jc w:val="center"/>
    </w:pPr>
    <w:rPr>
      <w:rFonts w:ascii="Arial" w:hAnsi="Arial" w:cs="Arial"/>
      <w:color w:val="auto"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11" w:lineRule="exact"/>
      <w:jc w:val="center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12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420" w:line="226" w:lineRule="exact"/>
      <w:jc w:val="both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26">
    <w:name w:val="Подпись к таблице (2)"/>
    <w:basedOn w:val="a"/>
    <w:link w:val="25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before="240" w:after="240" w:line="240" w:lineRule="atLeast"/>
      <w:jc w:val="both"/>
      <w:outlineLvl w:val="2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321">
    <w:name w:val="Заголовок №3 (2)"/>
    <w:basedOn w:val="a"/>
    <w:link w:val="320"/>
    <w:uiPriority w:val="99"/>
    <w:pPr>
      <w:shd w:val="clear" w:color="auto" w:fill="FFFFFF"/>
      <w:spacing w:before="240" w:line="240" w:lineRule="atLeast"/>
      <w:jc w:val="both"/>
      <w:outlineLvl w:val="2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5D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5D8E"/>
    <w:rPr>
      <w:rFonts w:cs="Courier New"/>
      <w:color w:val="000000"/>
    </w:rPr>
  </w:style>
  <w:style w:type="paragraph" w:styleId="ad">
    <w:name w:val="footer"/>
    <w:basedOn w:val="a"/>
    <w:link w:val="ae"/>
    <w:uiPriority w:val="99"/>
    <w:unhideWhenUsed/>
    <w:rsid w:val="00F15D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5D8E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2019-03-30T11:20:00Z</dcterms:created>
  <dcterms:modified xsi:type="dcterms:W3CDTF">2019-03-30T11:20:00Z</dcterms:modified>
</cp:coreProperties>
</file>