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7F65">
      <w:pPr>
        <w:jc w:val="right"/>
        <w:rPr>
          <w:color w:val="000000"/>
        </w:rPr>
      </w:pPr>
      <w:bookmarkStart w:id="0" w:name="_GoBack"/>
      <w:bookmarkEnd w:id="0"/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 xml:space="preserve">     ГОСТ 3129-70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>(СТ СЭВ 240-87)</w:t>
      </w:r>
    </w:p>
    <w:p w:rsidR="00000000" w:rsidRDefault="00887F65">
      <w:pPr>
        <w:jc w:val="right"/>
        <w:rPr>
          <w:color w:val="000000"/>
        </w:rPr>
      </w:pP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>Группа Г37</w:t>
      </w:r>
    </w:p>
    <w:p w:rsidR="00000000" w:rsidRDefault="00887F65">
      <w:pPr>
        <w:jc w:val="right"/>
        <w:rPr>
          <w:color w:val="000000"/>
        </w:rPr>
      </w:pPr>
    </w:p>
    <w:p w:rsidR="00000000" w:rsidRDefault="00887F65">
      <w:pPr>
        <w:jc w:val="right"/>
        <w:rPr>
          <w:color w:val="000000"/>
        </w:rPr>
      </w:pP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887F65">
      <w:pPr>
        <w:pStyle w:val="Heading"/>
        <w:jc w:val="center"/>
        <w:rPr>
          <w:color w:val="000000"/>
        </w:rPr>
      </w:pPr>
    </w:p>
    <w:p w:rsidR="00000000" w:rsidRDefault="00887F65">
      <w:pPr>
        <w:pStyle w:val="Heading"/>
        <w:jc w:val="center"/>
        <w:rPr>
          <w:color w:val="000000"/>
        </w:rPr>
      </w:pP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>ШТИФТЫ КОНИЧЕСКИЕ НЕЗАКАЛЕННЫЕ</w:t>
      </w:r>
    </w:p>
    <w:p w:rsidR="00000000" w:rsidRDefault="00887F65">
      <w:pPr>
        <w:pStyle w:val="Heading"/>
        <w:jc w:val="center"/>
        <w:rPr>
          <w:color w:val="000000"/>
        </w:rPr>
      </w:pP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>Технические условия</w:t>
      </w:r>
    </w:p>
    <w:p w:rsidR="00000000" w:rsidRDefault="00887F65">
      <w:pPr>
        <w:pStyle w:val="Heading"/>
        <w:jc w:val="center"/>
        <w:rPr>
          <w:color w:val="000000"/>
        </w:rPr>
      </w:pP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Unhardened taper pins. Specifications </w:t>
      </w:r>
    </w:p>
    <w:p w:rsidR="00000000" w:rsidRDefault="00887F65">
      <w:pPr>
        <w:jc w:val="both"/>
        <w:rPr>
          <w:color w:val="000000"/>
        </w:rPr>
      </w:pPr>
    </w:p>
    <w:p w:rsidR="00000000" w:rsidRDefault="00887F65">
      <w:pPr>
        <w:jc w:val="both"/>
        <w:rPr>
          <w:color w:val="000000"/>
        </w:rPr>
      </w:pPr>
    </w:p>
    <w:p w:rsidR="00000000" w:rsidRDefault="00887F65">
      <w:pPr>
        <w:jc w:val="both"/>
        <w:rPr>
          <w:color w:val="000000"/>
        </w:rPr>
      </w:pPr>
      <w:r>
        <w:rPr>
          <w:color w:val="000000"/>
        </w:rPr>
        <w:t xml:space="preserve">ОКП 16 8000 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 xml:space="preserve">Срок действия с 01.07.71 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>до 01.01.95*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 xml:space="preserve">* Ограничение срока действия снято 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 xml:space="preserve">по протоколу N 4-93 Межгосударственного Совета 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 xml:space="preserve">по стандартизации, метрологии и сертификации </w:t>
      </w:r>
    </w:p>
    <w:p w:rsidR="00000000" w:rsidRDefault="00887F65">
      <w:pPr>
        <w:jc w:val="right"/>
        <w:rPr>
          <w:color w:val="000000"/>
        </w:rPr>
      </w:pPr>
      <w:r>
        <w:rPr>
          <w:color w:val="000000"/>
        </w:rPr>
        <w:t>(ИУС N 4, 1994 год). - Примечание изготовителя базы данных.</w:t>
      </w: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887F65">
      <w:pPr>
        <w:pStyle w:val="Heading"/>
        <w:jc w:val="center"/>
        <w:rPr>
          <w:color w:val="000000"/>
        </w:rPr>
      </w:pPr>
      <w:r>
        <w:rPr>
          <w:color w:val="000000"/>
        </w:rPr>
        <w:t>ИНФОРМАЦИОННЫЕ ДАННЫ</w:t>
      </w:r>
      <w:r>
        <w:rPr>
          <w:color w:val="000000"/>
        </w:rPr>
        <w:t xml:space="preserve">Е 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1. РАЗРАБОТАН И ВНЕСЕН Министерством станкостроительной и инструментальной промышленности СССР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РАЗРАБОТЧИКИ: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В.Г.Серегин, А.М.Свиридов, Т.Б.Левина, Т.Н.Купцова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Государственного комитета СССР по стандар</w:t>
      </w:r>
      <w:r>
        <w:rPr>
          <w:color w:val="000000"/>
        </w:rPr>
        <w:t>там от 22.12.70 N 1789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3. Срок проверки 1993 г.;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периодичность проверки 5 лет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4. Стандарт соответствует СТ СЭВ 240-87 в части штифтов конических класса точности А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5. Стандарт соответствует ИСО 2339-1986 в части штифтов конических класса точности А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>ВЗАМЕН ГОСТ 3129-60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7. ССЫЛОЧНЫЕ НОРМАТИВНО-ТЕХНИЧЕСКИЕ ДОКУМЕНТЫ</w:t>
      </w:r>
    </w:p>
    <w:p w:rsidR="00000000" w:rsidRDefault="00887F65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25"/>
        <w:gridCol w:w="3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26862-86</w:t>
            </w:r>
          </w:p>
          <w:p w:rsidR="00000000" w:rsidRDefault="00887F65">
            <w:pPr>
              <w:jc w:val="both"/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</w:tr>
    </w:tbl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8. ПЕРЕИЗДАНИЕ (сентябрь 1992 г.) с изменениями N 1, 2, 3, утвержденными в мае 1979 г., декабре 1983 г., мае</w:t>
      </w:r>
      <w:r>
        <w:rPr>
          <w:color w:val="000000"/>
        </w:rPr>
        <w:t xml:space="preserve"> 1988 г. (ИУС N 7-79, 3-84, 8-88)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9. Проверен в 1988 г. Срок действия продлен до 01.01.95 (Постановление Госстандарта СССР от 11.05.88 N 1292)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 Настоящий стандарт распространяется на конические незакаленные штифты классов точности А, В диаметром от 0,</w:t>
      </w:r>
      <w:r>
        <w:rPr>
          <w:color w:val="000000"/>
        </w:rPr>
        <w:t>6 до 50 мм.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Размеры штифтов должны соответствовать указанным на чертеже и в таблице.     </w:t>
      </w:r>
    </w:p>
    <w:p w:rsidR="00000000" w:rsidRDefault="00887F65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5"/>
        <w:gridCol w:w="3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а)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14475" cy="1485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F65">
              <w:rPr>
                <w:color w:val="00000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24000" cy="1533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F65">
              <w:rPr>
                <w:color w:val="000000"/>
              </w:rPr>
              <w:t xml:space="preserve"> </w:t>
            </w:r>
          </w:p>
        </w:tc>
      </w:tr>
    </w:tbl>
    <w:p w:rsidR="00000000" w:rsidRDefault="00887F65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Размер для справок подсчитывается по формуле </w:t>
      </w:r>
      <w:r w:rsidR="00305E0F">
        <w:rPr>
          <w:noProof/>
          <w:color w:val="000000"/>
          <w:position w:val="-15"/>
        </w:rPr>
        <w:drawing>
          <wp:inline distT="0" distB="0" distL="0" distR="0">
            <wp:extent cx="72390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jc w:val="center"/>
        <w:rPr>
          <w:color w:val="000000"/>
        </w:rPr>
      </w:pPr>
      <w:r>
        <w:rPr>
          <w:color w:val="000000"/>
        </w:rPr>
        <w:t>а - исполнение 1 (класс точности А); б - исполнение 2 (класс точности В)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887F65">
      <w:pPr>
        <w:jc w:val="center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525"/>
        <w:gridCol w:w="525"/>
        <w:gridCol w:w="15"/>
        <w:gridCol w:w="510"/>
        <w:gridCol w:w="525"/>
        <w:gridCol w:w="600"/>
        <w:gridCol w:w="525"/>
        <w:gridCol w:w="525"/>
        <w:gridCol w:w="525"/>
        <w:gridCol w:w="420"/>
        <w:gridCol w:w="525"/>
        <w:gridCol w:w="525"/>
        <w:gridCol w:w="525"/>
        <w:gridCol w:w="630"/>
        <w:gridCol w:w="15"/>
        <w:gridCol w:w="510"/>
        <w:gridCol w:w="525"/>
        <w:gridCol w:w="15"/>
        <w:gridCol w:w="510"/>
        <w:gridCol w:w="630"/>
        <w:gridCol w:w="630"/>
        <w:gridCol w:w="480"/>
        <w:gridCol w:w="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 (1,6)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(32)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28600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38125" cy="142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05E0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1069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стальных штифтов в кг </w:t>
            </w:r>
            <w:r w:rsidR="00305E0F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0,018 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0,022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0,026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0,403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0,061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0,329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0,494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0,701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0,112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0,157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0,391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0,834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0,132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0,684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0,968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0,348*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0,524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0,784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1,106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0,370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0,594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0,886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1,246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4,60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0,991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1,390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9,14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0,51*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1,576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5,72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10,23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(25)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0,779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1,613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5,89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10,38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0,809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1,73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4,45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0,897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1,323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1,843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6,67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17,66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0,979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1,440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2,000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12,48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2,162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7,75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13,4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20,43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2,38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1,241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1,809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2,476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15,25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23,24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9,97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17,14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26,09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3,302 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8,18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11,42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29,72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73,6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118,2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3,782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9,27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12,91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22,02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33,40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10,40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14,44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24,55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37,20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91,4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41,00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100,5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610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12,77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44,90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109,6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258,5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661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14,00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19,29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48,90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118,9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15,45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35,07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53,79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205,7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442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761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16,61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38,01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57,00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137,8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210,5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476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804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17,99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24,56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61,1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354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556,9*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19,38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26,41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43,81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65,40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91,3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157,0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239,5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46,53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101,8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568,2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640*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978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30,26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74,20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103,2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411,6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599,7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34,30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56,14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83,20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197,0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456,9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662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1122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62,67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95,50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128,0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217,7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329,8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502,8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709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76,52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112,10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154,4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260,3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392,8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596,7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847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1456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304,8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458,0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693,0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980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1684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211,3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351,2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525,5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792,7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1138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1916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399,5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595,3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894,7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1325,6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449,8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667,5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1576,0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529,0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780,3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1825,0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2763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612,9 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898,6 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1332,8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  <w:p w:rsidR="00000000" w:rsidRDefault="00887F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3142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887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4773 </w:t>
            </w:r>
          </w:p>
        </w:tc>
      </w:tr>
    </w:tbl>
    <w:p w:rsidR="00000000" w:rsidRDefault="00887F65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Для штифтов </w:t>
      </w:r>
      <w:r w:rsidR="00305E0F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=(1,6) и (32) мм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Примечание. Размеры, заключенные в скобки, применять не рекомендуется.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штифта исполнения 1, диаметром </w:t>
      </w:r>
      <w:r w:rsidR="00305E0F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=10 мм, длиной </w:t>
      </w:r>
      <w:r w:rsidR="00305E0F">
        <w:rPr>
          <w:noProof/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=60 мм, без покрытия: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jc w:val="center"/>
        <w:rPr>
          <w:color w:val="000000"/>
        </w:rPr>
      </w:pPr>
      <w:r>
        <w:rPr>
          <w:i/>
          <w:iCs/>
          <w:color w:val="000000"/>
        </w:rPr>
        <w:t>Штифт 10х60 ГОСТ 3129-70</w:t>
      </w:r>
    </w:p>
    <w:p w:rsidR="00000000" w:rsidRDefault="00887F65">
      <w:pPr>
        <w:jc w:val="center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2, с химическим окисным покрытием, пропитанным маслом: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jc w:val="center"/>
        <w:rPr>
          <w:color w:val="000000"/>
        </w:rPr>
      </w:pPr>
      <w:r>
        <w:rPr>
          <w:i/>
          <w:iCs/>
          <w:color w:val="000000"/>
        </w:rPr>
        <w:t>Штифт 2.10х60 Хим. Окс. прм. ГОСТ 3129-70.</w:t>
      </w:r>
      <w:r>
        <w:rPr>
          <w:color w:val="000000"/>
        </w:rPr>
        <w:t xml:space="preserve"> 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1,2. (Измененная редакция, Изм. N 3).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3-18. (Исключены, Изм. N 3).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19. </w:t>
      </w:r>
      <w:r>
        <w:rPr>
          <w:color w:val="000000"/>
        </w:rPr>
        <w:t xml:space="preserve">Штифты должны удовлетворять всем требованиям ГОСТ 26862-86 и требованиям, изложенным в настоящем стандарте. 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3)</w:t>
      </w: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225"/>
        <w:jc w:val="both"/>
        <w:rPr>
          <w:color w:val="000000"/>
        </w:rPr>
      </w:pPr>
    </w:p>
    <w:p w:rsidR="00000000" w:rsidRDefault="00887F65">
      <w:pPr>
        <w:ind w:firstLine="450"/>
        <w:jc w:val="both"/>
        <w:rPr>
          <w:color w:val="000000"/>
        </w:rPr>
      </w:pPr>
    </w:p>
    <w:p w:rsidR="00000000" w:rsidRDefault="00887F65">
      <w:pPr>
        <w:ind w:firstLine="450"/>
        <w:jc w:val="both"/>
        <w:rPr>
          <w:color w:val="000000"/>
        </w:rPr>
      </w:pPr>
      <w:r>
        <w:rPr>
          <w:color w:val="000000"/>
        </w:rPr>
        <w:t xml:space="preserve">Электронный текст документа </w:t>
      </w:r>
    </w:p>
    <w:p w:rsidR="00000000" w:rsidRDefault="00887F65">
      <w:pPr>
        <w:ind w:firstLine="450"/>
        <w:jc w:val="both"/>
        <w:rPr>
          <w:color w:val="000000"/>
        </w:rPr>
      </w:pPr>
      <w:r>
        <w:rPr>
          <w:color w:val="000000"/>
        </w:rPr>
        <w:t>подготовлен ЗАО "Кодекс" и сверен по:</w:t>
      </w:r>
    </w:p>
    <w:p w:rsidR="00000000" w:rsidRDefault="00887F65">
      <w:pPr>
        <w:ind w:firstLine="450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887F65">
      <w:pPr>
        <w:ind w:firstLine="450"/>
        <w:jc w:val="both"/>
        <w:rPr>
          <w:color w:val="000000"/>
        </w:rPr>
      </w:pPr>
      <w:r>
        <w:rPr>
          <w:color w:val="000000"/>
        </w:rPr>
        <w:t>Штифты: Сб. ГОСТов.-</w:t>
      </w:r>
    </w:p>
    <w:p w:rsidR="00887F65" w:rsidRDefault="00887F65">
      <w:pPr>
        <w:ind w:firstLine="450"/>
        <w:jc w:val="both"/>
      </w:pPr>
      <w:r>
        <w:rPr>
          <w:color w:val="000000"/>
        </w:rPr>
        <w:t>М.</w:t>
      </w:r>
      <w:r>
        <w:rPr>
          <w:color w:val="000000"/>
        </w:rPr>
        <w:t xml:space="preserve">: Издательство стандартов, 1993 </w:t>
      </w:r>
    </w:p>
    <w:sectPr w:rsidR="00887F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F"/>
    <w:rsid w:val="00305E0F"/>
    <w:rsid w:val="008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2019-04-05T07:07:00Z</dcterms:created>
  <dcterms:modified xsi:type="dcterms:W3CDTF">2019-04-05T07:07:00Z</dcterms:modified>
</cp:coreProperties>
</file>